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794C" w:rsidRPr="00492D02" w:rsidRDefault="00A9794C" w:rsidP="00A9794C">
      <w:pPr>
        <w:shd w:val="clear" w:color="auto" w:fill="FFFFFF"/>
        <w:spacing w:line="240" w:lineRule="auto"/>
        <w:rPr>
          <w:rFonts w:ascii="Times New Roman" w:eastAsia="Times New Roman" w:hAnsi="Times New Roman" w:cs="Times New Roman"/>
          <w:color w:val="071F32"/>
          <w:sz w:val="28"/>
          <w:szCs w:val="28"/>
          <w:lang w:val="uk-UA" w:eastAsia="uk-UA"/>
        </w:rPr>
      </w:pPr>
    </w:p>
    <w:p w:rsidR="00492D02" w:rsidRPr="00012F31" w:rsidRDefault="00A9794C" w:rsidP="00492D02">
      <w:pPr>
        <w:shd w:val="clear" w:color="auto" w:fill="FFFFFF"/>
        <w:spacing w:after="0" w:line="240" w:lineRule="auto"/>
        <w:jc w:val="center"/>
        <w:rPr>
          <w:rFonts w:ascii="Times New Roman" w:eastAsia="Times New Roman" w:hAnsi="Times New Roman" w:cs="Times New Roman"/>
          <w:b/>
          <w:color w:val="071F32"/>
          <w:sz w:val="28"/>
          <w:szCs w:val="28"/>
          <w:lang w:val="uk-UA" w:eastAsia="uk-UA"/>
        </w:rPr>
      </w:pPr>
      <w:r w:rsidRPr="00012F31">
        <w:rPr>
          <w:rFonts w:ascii="Times New Roman" w:eastAsia="Times New Roman" w:hAnsi="Times New Roman" w:cs="Times New Roman"/>
          <w:b/>
          <w:color w:val="071F32"/>
          <w:sz w:val="28"/>
          <w:szCs w:val="28"/>
          <w:lang w:val="uk-UA" w:eastAsia="uk-UA"/>
        </w:rPr>
        <w:t xml:space="preserve">Оголошення </w:t>
      </w:r>
    </w:p>
    <w:p w:rsidR="00A9794C" w:rsidRPr="00012F31" w:rsidRDefault="00A9794C" w:rsidP="00492D02">
      <w:pPr>
        <w:shd w:val="clear" w:color="auto" w:fill="FFFFFF"/>
        <w:spacing w:after="0" w:line="240" w:lineRule="auto"/>
        <w:jc w:val="center"/>
        <w:rPr>
          <w:rFonts w:ascii="Times New Roman" w:eastAsia="Times New Roman" w:hAnsi="Times New Roman" w:cs="Times New Roman"/>
          <w:b/>
          <w:color w:val="071F32"/>
          <w:sz w:val="28"/>
          <w:szCs w:val="28"/>
          <w:lang w:val="uk-UA" w:eastAsia="uk-UA"/>
        </w:rPr>
      </w:pPr>
      <w:r w:rsidRPr="00012F31">
        <w:rPr>
          <w:rFonts w:ascii="Times New Roman" w:eastAsia="Times New Roman" w:hAnsi="Times New Roman" w:cs="Times New Roman"/>
          <w:b/>
          <w:color w:val="071F32"/>
          <w:sz w:val="28"/>
          <w:szCs w:val="28"/>
          <w:lang w:val="uk-UA" w:eastAsia="uk-UA"/>
        </w:rPr>
        <w:t xml:space="preserve">про проведення конкурсу на </w:t>
      </w:r>
      <w:r w:rsidR="001E06F3" w:rsidRPr="00012F31">
        <w:rPr>
          <w:rFonts w:ascii="Times New Roman" w:eastAsia="Times New Roman" w:hAnsi="Times New Roman" w:cs="Times New Roman"/>
          <w:b/>
          <w:color w:val="071F32"/>
          <w:sz w:val="28"/>
          <w:szCs w:val="28"/>
          <w:lang w:val="ru-RU" w:eastAsia="uk-UA"/>
        </w:rPr>
        <w:t>надання грошової підтримки виробн</w:t>
      </w:r>
      <w:r w:rsidR="002C32EA" w:rsidRPr="00012F31">
        <w:rPr>
          <w:rFonts w:ascii="Times New Roman" w:eastAsia="Times New Roman" w:hAnsi="Times New Roman" w:cs="Times New Roman"/>
          <w:b/>
          <w:color w:val="071F32"/>
          <w:sz w:val="28"/>
          <w:szCs w:val="28"/>
          <w:lang w:val="ru-RU" w:eastAsia="uk-UA"/>
        </w:rPr>
        <w:t>икам та розробникам товарів под</w:t>
      </w:r>
      <w:r w:rsidR="001E06F3" w:rsidRPr="00012F31">
        <w:rPr>
          <w:rFonts w:ascii="Times New Roman" w:eastAsia="Times New Roman" w:hAnsi="Times New Roman" w:cs="Times New Roman"/>
          <w:b/>
          <w:color w:val="071F32"/>
          <w:sz w:val="28"/>
          <w:szCs w:val="28"/>
          <w:lang w:val="ru-RU" w:eastAsia="uk-UA"/>
        </w:rPr>
        <w:t>в</w:t>
      </w:r>
      <w:r w:rsidR="002C32EA" w:rsidRPr="00012F31">
        <w:rPr>
          <w:rFonts w:ascii="Times New Roman" w:eastAsia="Times New Roman" w:hAnsi="Times New Roman" w:cs="Times New Roman"/>
          <w:b/>
          <w:color w:val="071F32"/>
          <w:sz w:val="28"/>
          <w:szCs w:val="28"/>
          <w:lang w:val="ru-RU" w:eastAsia="uk-UA"/>
        </w:rPr>
        <w:t>і</w:t>
      </w:r>
      <w:r w:rsidR="001E06F3" w:rsidRPr="00012F31">
        <w:rPr>
          <w:rFonts w:ascii="Times New Roman" w:eastAsia="Times New Roman" w:hAnsi="Times New Roman" w:cs="Times New Roman"/>
          <w:b/>
          <w:color w:val="071F32"/>
          <w:sz w:val="28"/>
          <w:szCs w:val="28"/>
          <w:lang w:val="ru-RU" w:eastAsia="uk-UA"/>
        </w:rPr>
        <w:t xml:space="preserve">йного призначення у вигляді ваучера  </w:t>
      </w:r>
    </w:p>
    <w:p w:rsidR="00A9794C" w:rsidRPr="00012F31" w:rsidRDefault="00A9794C" w:rsidP="00A9794C">
      <w:pPr>
        <w:shd w:val="clear" w:color="auto" w:fill="FFFFFF"/>
        <w:spacing w:line="240" w:lineRule="auto"/>
        <w:rPr>
          <w:rFonts w:ascii="Times New Roman" w:eastAsia="Times New Roman" w:hAnsi="Times New Roman" w:cs="Times New Roman"/>
          <w:b/>
          <w:color w:val="071F32"/>
          <w:sz w:val="28"/>
          <w:szCs w:val="28"/>
          <w:lang w:val="uk-UA" w:eastAsia="uk-UA"/>
        </w:rPr>
      </w:pPr>
    </w:p>
    <w:p w:rsidR="00A9794C" w:rsidRPr="00227D93" w:rsidRDefault="00492D02" w:rsidP="001E06F3">
      <w:pPr>
        <w:shd w:val="clear" w:color="auto" w:fill="FFFFFF"/>
        <w:spacing w:line="240" w:lineRule="auto"/>
        <w:jc w:val="both"/>
        <w:rPr>
          <w:rFonts w:ascii="Times New Roman" w:eastAsia="Times New Roman" w:hAnsi="Times New Roman" w:cs="Times New Roman"/>
          <w:sz w:val="28"/>
          <w:szCs w:val="28"/>
          <w:lang w:val="uk-UA" w:eastAsia="uk-UA"/>
        </w:rPr>
      </w:pPr>
      <w:r w:rsidRPr="00227D93">
        <w:rPr>
          <w:rFonts w:ascii="Times New Roman" w:eastAsia="Times New Roman" w:hAnsi="Times New Roman" w:cs="Times New Roman"/>
          <w:sz w:val="28"/>
          <w:szCs w:val="28"/>
          <w:lang w:val="uk-UA" w:eastAsia="uk-UA"/>
        </w:rPr>
        <w:t xml:space="preserve">        </w:t>
      </w:r>
      <w:r w:rsidR="00A9794C" w:rsidRPr="00227D93">
        <w:rPr>
          <w:rFonts w:ascii="Times New Roman" w:eastAsia="Times New Roman" w:hAnsi="Times New Roman" w:cs="Times New Roman"/>
          <w:sz w:val="28"/>
          <w:szCs w:val="28"/>
          <w:lang w:val="uk-UA" w:eastAsia="uk-UA"/>
        </w:rPr>
        <w:t xml:space="preserve">Полтавська міська рада оголошує конкурс на </w:t>
      </w:r>
      <w:r w:rsidR="008E655E">
        <w:rPr>
          <w:rFonts w:ascii="Times New Roman" w:eastAsia="Times New Roman" w:hAnsi="Times New Roman" w:cs="Times New Roman"/>
          <w:sz w:val="28"/>
          <w:szCs w:val="28"/>
          <w:lang w:val="uk-UA" w:eastAsia="uk-UA"/>
        </w:rPr>
        <w:t>надання ваучеру (</w:t>
      </w:r>
      <w:r w:rsidR="001E06F3">
        <w:rPr>
          <w:rFonts w:ascii="Times New Roman" w:eastAsia="Times New Roman" w:hAnsi="Times New Roman" w:cs="Times New Roman"/>
          <w:sz w:val="28"/>
          <w:szCs w:val="28"/>
          <w:lang w:val="uk-UA" w:eastAsia="uk-UA"/>
        </w:rPr>
        <w:t xml:space="preserve">у вигляді коштів, що надаються на безоплатній та безповоротній основі) </w:t>
      </w:r>
      <w:r w:rsidR="00A9794C" w:rsidRPr="00227D93">
        <w:rPr>
          <w:rFonts w:ascii="Times New Roman" w:eastAsia="Times New Roman" w:hAnsi="Times New Roman" w:cs="Times New Roman"/>
          <w:sz w:val="28"/>
          <w:szCs w:val="28"/>
          <w:lang w:val="uk-UA" w:eastAsia="uk-UA"/>
        </w:rPr>
        <w:t>для розробників та виробників товарів подвійного призначення (БПЛА у тому числі ударних, розвідувальних та інш</w:t>
      </w:r>
      <w:r w:rsidR="00A136EB" w:rsidRPr="00227D93">
        <w:rPr>
          <w:rFonts w:ascii="Times New Roman" w:eastAsia="Times New Roman" w:hAnsi="Times New Roman" w:cs="Times New Roman"/>
          <w:sz w:val="28"/>
          <w:szCs w:val="28"/>
          <w:lang w:val="uk-UA" w:eastAsia="uk-UA"/>
        </w:rPr>
        <w:t>их дронів) та іншого обладнання</w:t>
      </w:r>
      <w:r w:rsidR="00A9794C" w:rsidRPr="00227D93">
        <w:rPr>
          <w:rFonts w:ascii="Times New Roman" w:eastAsia="Times New Roman" w:hAnsi="Times New Roman" w:cs="Times New Roman"/>
          <w:sz w:val="28"/>
          <w:szCs w:val="28"/>
          <w:lang w:val="uk-UA" w:eastAsia="uk-UA"/>
        </w:rPr>
        <w:t xml:space="preserve"> у Полтавській міській територіальн</w:t>
      </w:r>
      <w:r w:rsidRPr="00227D93">
        <w:rPr>
          <w:rFonts w:ascii="Times New Roman" w:eastAsia="Times New Roman" w:hAnsi="Times New Roman" w:cs="Times New Roman"/>
          <w:sz w:val="28"/>
          <w:szCs w:val="28"/>
          <w:lang w:val="uk-UA" w:eastAsia="uk-UA"/>
        </w:rPr>
        <w:t>ій громаді.</w:t>
      </w:r>
    </w:p>
    <w:p w:rsidR="00A9794C" w:rsidRPr="00227D93" w:rsidRDefault="00A9794C" w:rsidP="00A9794C">
      <w:pPr>
        <w:suppressAutoHyphens/>
        <w:spacing w:after="0" w:line="240" w:lineRule="auto"/>
        <w:ind w:firstLine="567"/>
        <w:contextualSpacing/>
        <w:jc w:val="both"/>
        <w:rPr>
          <w:rFonts w:ascii="Times New Roman" w:eastAsia="Times New Roman" w:hAnsi="Times New Roman" w:cs="Times New Roman"/>
          <w:sz w:val="28"/>
          <w:szCs w:val="28"/>
          <w:lang w:val="uk-UA" w:eastAsia="ar-SA"/>
        </w:rPr>
      </w:pPr>
      <w:r w:rsidRPr="00227D93">
        <w:rPr>
          <w:rFonts w:ascii="Times New Roman" w:eastAsia="Times New Roman" w:hAnsi="Times New Roman" w:cs="Times New Roman"/>
          <w:sz w:val="28"/>
          <w:szCs w:val="28"/>
          <w:shd w:val="clear" w:color="auto" w:fill="FFFFFF"/>
          <w:lang w:val="uk-UA" w:eastAsia="ar-SA"/>
        </w:rPr>
        <w:t>З метою створення умов та можливостей розвитку інноваційних винаходів, підтримки технологічного малого, середнього бізнесу та підвищення обороноздатності країни</w:t>
      </w:r>
      <w:r w:rsidRPr="00227D93">
        <w:rPr>
          <w:rFonts w:ascii="Times New Roman" w:eastAsia="Times New Roman" w:hAnsi="Times New Roman" w:cs="Times New Roman"/>
          <w:sz w:val="28"/>
          <w:szCs w:val="28"/>
          <w:lang w:val="uk-UA" w:eastAsia="ar-SA"/>
        </w:rPr>
        <w:t>, к</w:t>
      </w:r>
      <w:r w:rsidRPr="00227D93">
        <w:rPr>
          <w:rFonts w:ascii="Times New Roman" w:eastAsia="Times New Roman" w:hAnsi="Times New Roman" w:cs="Times New Roman"/>
          <w:sz w:val="28"/>
          <w:szCs w:val="28"/>
          <w:shd w:val="clear" w:color="auto" w:fill="FFFFFF"/>
          <w:lang w:val="uk-UA" w:eastAsia="ar-SA"/>
        </w:rPr>
        <w:t xml:space="preserve">еруючись Законом України "Про місцеве самоврядування в Україні", постановою Кабінету Міністрів України від 21.07.2023 № 763 "Про реалізацію експериментального проекту щодо виробництва, закупівлі та постачання боєприпасів до безпілотних систем та бойових частин безпілотних систем", відповідно до Програми підтримки розробників та виробників товарів подвійного призначення (БПЛА у тому числі ударних, розвідувальних та інших дронів) та іншого обладнання у Полтавській міській територіальній громаді на 2024-2025 роки із змінами затвердженими на сорок </w:t>
      </w:r>
      <w:r w:rsidR="00492D02" w:rsidRPr="00227D93">
        <w:rPr>
          <w:rFonts w:ascii="Times New Roman" w:eastAsia="Times New Roman" w:hAnsi="Times New Roman" w:cs="Times New Roman"/>
          <w:sz w:val="28"/>
          <w:szCs w:val="28"/>
          <w:shd w:val="clear" w:color="auto" w:fill="FFFFFF"/>
          <w:lang w:val="uk-UA" w:eastAsia="ar-SA"/>
        </w:rPr>
        <w:t>дев’ятій</w:t>
      </w:r>
      <w:r w:rsidRPr="00227D93">
        <w:rPr>
          <w:rFonts w:ascii="Times New Roman" w:eastAsia="Times New Roman" w:hAnsi="Times New Roman" w:cs="Times New Roman"/>
          <w:sz w:val="28"/>
          <w:szCs w:val="28"/>
          <w:shd w:val="clear" w:color="auto" w:fill="FFFFFF"/>
          <w:lang w:val="uk-UA" w:eastAsia="ar-SA"/>
        </w:rPr>
        <w:t xml:space="preserve"> с</w:t>
      </w:r>
      <w:r w:rsidR="00492D02" w:rsidRPr="00227D93">
        <w:rPr>
          <w:rFonts w:ascii="Times New Roman" w:eastAsia="Times New Roman" w:hAnsi="Times New Roman" w:cs="Times New Roman"/>
          <w:sz w:val="28"/>
          <w:szCs w:val="28"/>
          <w:shd w:val="clear" w:color="auto" w:fill="FFFFFF"/>
          <w:lang w:val="uk-UA" w:eastAsia="ar-SA"/>
        </w:rPr>
        <w:t>есії Полтавської міської ради восьмого скликання від 26.01.2024 року оголошено конкурс на отримання ваучерів на конкурсній основі</w:t>
      </w:r>
      <w:r w:rsidR="00492D02" w:rsidRPr="00227D93">
        <w:rPr>
          <w:rFonts w:ascii="Times New Roman" w:eastAsia="Times New Roman" w:hAnsi="Times New Roman" w:cs="Times New Roman"/>
          <w:sz w:val="28"/>
          <w:szCs w:val="28"/>
          <w:lang w:val="uk-UA" w:eastAsia="uk-UA"/>
        </w:rPr>
        <w:t xml:space="preserve"> </w:t>
      </w:r>
      <w:r w:rsidR="00492D02" w:rsidRPr="00227D93">
        <w:rPr>
          <w:rFonts w:ascii="Times New Roman" w:eastAsia="Times New Roman" w:hAnsi="Times New Roman" w:cs="Times New Roman"/>
          <w:sz w:val="28"/>
          <w:szCs w:val="28"/>
          <w:shd w:val="clear" w:color="auto" w:fill="FFFFFF"/>
          <w:lang w:val="uk-UA" w:eastAsia="ar-SA"/>
        </w:rPr>
        <w:t>для розробників та виробників товарів подвійного призначення.</w:t>
      </w:r>
    </w:p>
    <w:p w:rsidR="00A9794C" w:rsidRPr="00227D93" w:rsidRDefault="00492D02" w:rsidP="00A568E7">
      <w:pPr>
        <w:shd w:val="clear" w:color="auto" w:fill="FFFFFF"/>
        <w:spacing w:after="300" w:line="240" w:lineRule="auto"/>
        <w:jc w:val="both"/>
        <w:rPr>
          <w:rFonts w:ascii="Times New Roman" w:eastAsia="Times New Roman" w:hAnsi="Times New Roman" w:cs="Times New Roman"/>
          <w:sz w:val="28"/>
          <w:szCs w:val="28"/>
          <w:lang w:val="uk-UA" w:eastAsia="uk-UA"/>
        </w:rPr>
      </w:pPr>
      <w:r w:rsidRPr="00227D93">
        <w:rPr>
          <w:rFonts w:ascii="Times New Roman" w:eastAsia="Times New Roman" w:hAnsi="Times New Roman" w:cs="Times New Roman"/>
          <w:sz w:val="28"/>
          <w:szCs w:val="28"/>
          <w:lang w:val="uk-UA" w:eastAsia="uk-UA"/>
        </w:rPr>
        <w:t xml:space="preserve">      </w:t>
      </w:r>
      <w:r w:rsidR="00A9794C" w:rsidRPr="00227D93">
        <w:rPr>
          <w:rFonts w:ascii="Times New Roman" w:eastAsia="Times New Roman" w:hAnsi="Times New Roman" w:cs="Times New Roman"/>
          <w:sz w:val="28"/>
          <w:szCs w:val="28"/>
          <w:lang w:val="uk-UA" w:eastAsia="uk-UA"/>
        </w:rPr>
        <w:t xml:space="preserve">Проведення конкурсу здійснює Конкурсна комісія </w:t>
      </w:r>
      <w:r w:rsidR="00A568E7" w:rsidRPr="00227D93">
        <w:rPr>
          <w:rFonts w:ascii="Times New Roman" w:eastAsia="Times New Roman" w:hAnsi="Times New Roman" w:cs="Times New Roman"/>
          <w:sz w:val="28"/>
          <w:szCs w:val="28"/>
          <w:lang w:val="uk-UA" w:eastAsia="uk-UA"/>
        </w:rPr>
        <w:t xml:space="preserve">з питань ваучерної підтримки бізнесу в період </w:t>
      </w:r>
      <w:r w:rsidR="00BB2177">
        <w:rPr>
          <w:rFonts w:ascii="Times New Roman" w:eastAsia="Times New Roman" w:hAnsi="Times New Roman" w:cs="Times New Roman"/>
          <w:sz w:val="28"/>
          <w:szCs w:val="28"/>
          <w:lang w:val="uk-UA" w:eastAsia="uk-UA"/>
        </w:rPr>
        <w:t xml:space="preserve">дії </w:t>
      </w:r>
      <w:r w:rsidR="00A568E7" w:rsidRPr="00227D93">
        <w:rPr>
          <w:rFonts w:ascii="Times New Roman" w:eastAsia="Times New Roman" w:hAnsi="Times New Roman" w:cs="Times New Roman"/>
          <w:sz w:val="28"/>
          <w:szCs w:val="28"/>
          <w:lang w:val="uk-UA" w:eastAsia="uk-UA"/>
        </w:rPr>
        <w:t xml:space="preserve">воєнного стану </w:t>
      </w:r>
      <w:r w:rsidR="00A9794C" w:rsidRPr="00227D93">
        <w:rPr>
          <w:rFonts w:ascii="Times New Roman" w:eastAsia="Times New Roman" w:hAnsi="Times New Roman" w:cs="Times New Roman"/>
          <w:sz w:val="28"/>
          <w:szCs w:val="28"/>
          <w:lang w:val="uk-UA" w:eastAsia="uk-UA"/>
        </w:rPr>
        <w:t xml:space="preserve">затверджена </w:t>
      </w:r>
      <w:r w:rsidR="00A568E7" w:rsidRPr="00227D93">
        <w:rPr>
          <w:rFonts w:ascii="Times New Roman" w:eastAsia="Times New Roman" w:hAnsi="Times New Roman" w:cs="Times New Roman"/>
          <w:sz w:val="28"/>
          <w:szCs w:val="28"/>
          <w:lang w:val="uk-UA" w:eastAsia="uk-UA"/>
        </w:rPr>
        <w:t>розпорядженням секретаря Полтавської міської ради від</w:t>
      </w:r>
      <w:r w:rsidR="00BB2177">
        <w:rPr>
          <w:rFonts w:ascii="Times New Roman" w:eastAsia="Times New Roman" w:hAnsi="Times New Roman" w:cs="Times New Roman"/>
          <w:sz w:val="28"/>
          <w:szCs w:val="28"/>
          <w:lang w:val="uk-UA" w:eastAsia="uk-UA"/>
        </w:rPr>
        <w:t xml:space="preserve"> 09.02.2024 </w:t>
      </w:r>
      <w:r w:rsidR="00A568E7" w:rsidRPr="00227D93">
        <w:rPr>
          <w:rFonts w:ascii="Times New Roman" w:eastAsia="Times New Roman" w:hAnsi="Times New Roman" w:cs="Times New Roman"/>
          <w:sz w:val="28"/>
          <w:szCs w:val="28"/>
          <w:lang w:val="uk-UA" w:eastAsia="uk-UA"/>
        </w:rPr>
        <w:t>№</w:t>
      </w:r>
      <w:r w:rsidR="00BB2177">
        <w:rPr>
          <w:rFonts w:ascii="Times New Roman" w:eastAsia="Times New Roman" w:hAnsi="Times New Roman" w:cs="Times New Roman"/>
          <w:sz w:val="28"/>
          <w:szCs w:val="28"/>
          <w:lang w:val="uk-UA" w:eastAsia="uk-UA"/>
        </w:rPr>
        <w:t xml:space="preserve">18-р </w:t>
      </w:r>
      <w:r w:rsidR="00A9794C" w:rsidRPr="00227D93">
        <w:rPr>
          <w:rFonts w:ascii="Times New Roman" w:eastAsia="Times New Roman" w:hAnsi="Times New Roman" w:cs="Times New Roman"/>
          <w:sz w:val="28"/>
          <w:szCs w:val="28"/>
          <w:lang w:val="uk-UA" w:eastAsia="uk-UA"/>
        </w:rPr>
        <w:t>(далі – </w:t>
      </w:r>
      <w:r w:rsidR="00A9794C" w:rsidRPr="00227D93">
        <w:rPr>
          <w:rFonts w:ascii="Times New Roman" w:eastAsia="Times New Roman" w:hAnsi="Times New Roman" w:cs="Times New Roman"/>
          <w:b/>
          <w:bCs/>
          <w:sz w:val="28"/>
          <w:szCs w:val="28"/>
          <w:lang w:val="uk-UA" w:eastAsia="uk-UA"/>
        </w:rPr>
        <w:t>Конкурсна комісія</w:t>
      </w:r>
      <w:r w:rsidR="00A9794C" w:rsidRPr="00227D93">
        <w:rPr>
          <w:rFonts w:ascii="Times New Roman" w:eastAsia="Times New Roman" w:hAnsi="Times New Roman" w:cs="Times New Roman"/>
          <w:sz w:val="28"/>
          <w:szCs w:val="28"/>
          <w:lang w:val="uk-UA" w:eastAsia="uk-UA"/>
        </w:rPr>
        <w:t xml:space="preserve">), </w:t>
      </w:r>
      <w:r w:rsidR="00A568E7" w:rsidRPr="00227D93">
        <w:rPr>
          <w:rFonts w:ascii="Times New Roman" w:eastAsia="Times New Roman" w:hAnsi="Times New Roman" w:cs="Times New Roman"/>
          <w:sz w:val="28"/>
          <w:szCs w:val="28"/>
          <w:lang w:val="uk-UA" w:eastAsia="uk-UA"/>
        </w:rPr>
        <w:t xml:space="preserve">Департамент економіки </w:t>
      </w:r>
      <w:r w:rsidR="00E95A45" w:rsidRPr="00227D93">
        <w:rPr>
          <w:rFonts w:ascii="Times New Roman" w:eastAsia="Times New Roman" w:hAnsi="Times New Roman" w:cs="Times New Roman"/>
          <w:sz w:val="28"/>
          <w:szCs w:val="28"/>
          <w:lang w:val="uk-UA" w:eastAsia="uk-UA"/>
        </w:rPr>
        <w:t xml:space="preserve">і інвестицій </w:t>
      </w:r>
      <w:r w:rsidR="00A9794C" w:rsidRPr="00227D93">
        <w:rPr>
          <w:rFonts w:ascii="Times New Roman" w:eastAsia="Times New Roman" w:hAnsi="Times New Roman" w:cs="Times New Roman"/>
          <w:sz w:val="28"/>
          <w:szCs w:val="28"/>
          <w:lang w:val="uk-UA" w:eastAsia="uk-UA"/>
        </w:rPr>
        <w:t>виконує функції організатора конкурсу (далі – Організатор конкурсу).</w:t>
      </w:r>
    </w:p>
    <w:p w:rsidR="00A9794C" w:rsidRPr="00227D93" w:rsidRDefault="00E95A45" w:rsidP="0045191D">
      <w:pPr>
        <w:shd w:val="clear" w:color="auto" w:fill="FFFFFF"/>
        <w:spacing w:after="0" w:line="240" w:lineRule="auto"/>
        <w:ind w:left="567"/>
        <w:jc w:val="center"/>
        <w:rPr>
          <w:rFonts w:ascii="Times New Roman" w:eastAsia="Times New Roman" w:hAnsi="Times New Roman" w:cs="Times New Roman"/>
          <w:sz w:val="28"/>
          <w:szCs w:val="28"/>
          <w:lang w:val="uk-UA" w:eastAsia="uk-UA"/>
        </w:rPr>
      </w:pPr>
      <w:r w:rsidRPr="00227D93">
        <w:rPr>
          <w:rFonts w:ascii="Times New Roman" w:eastAsia="Times New Roman" w:hAnsi="Times New Roman" w:cs="Times New Roman"/>
          <w:b/>
          <w:bCs/>
          <w:sz w:val="28"/>
          <w:szCs w:val="28"/>
          <w:lang w:val="uk-UA" w:eastAsia="uk-UA"/>
        </w:rPr>
        <w:t>1</w:t>
      </w:r>
      <w:r w:rsidR="00A9794C" w:rsidRPr="00227D93">
        <w:rPr>
          <w:rFonts w:ascii="Times New Roman" w:eastAsia="Times New Roman" w:hAnsi="Times New Roman" w:cs="Times New Roman"/>
          <w:b/>
          <w:bCs/>
          <w:sz w:val="28"/>
          <w:szCs w:val="28"/>
          <w:lang w:val="uk-UA" w:eastAsia="uk-UA"/>
        </w:rPr>
        <w:t>. Інформація про</w:t>
      </w:r>
      <w:r w:rsidRPr="00227D93">
        <w:rPr>
          <w:rFonts w:ascii="Times New Roman" w:eastAsia="Times New Roman" w:hAnsi="Times New Roman" w:cs="Times New Roman"/>
          <w:b/>
          <w:bCs/>
          <w:sz w:val="28"/>
          <w:szCs w:val="28"/>
          <w:lang w:val="uk-UA" w:eastAsia="uk-UA"/>
        </w:rPr>
        <w:t xml:space="preserve"> </w:t>
      </w:r>
      <w:r w:rsidR="00A838DD" w:rsidRPr="00227D93">
        <w:rPr>
          <w:rFonts w:ascii="Times New Roman" w:eastAsia="Times New Roman" w:hAnsi="Times New Roman" w:cs="Times New Roman"/>
          <w:b/>
          <w:bCs/>
          <w:sz w:val="28"/>
          <w:szCs w:val="28"/>
          <w:lang w:val="uk-UA" w:eastAsia="uk-UA"/>
        </w:rPr>
        <w:t>«</w:t>
      </w:r>
      <w:r w:rsidR="0045191D">
        <w:rPr>
          <w:rFonts w:ascii="Times New Roman" w:eastAsia="Times New Roman" w:hAnsi="Times New Roman" w:cs="Times New Roman"/>
          <w:b/>
          <w:bCs/>
          <w:sz w:val="28"/>
          <w:szCs w:val="28"/>
          <w:lang w:val="uk-UA" w:eastAsia="uk-UA"/>
        </w:rPr>
        <w:t>П</w:t>
      </w:r>
      <w:r w:rsidRPr="00227D93">
        <w:rPr>
          <w:rFonts w:ascii="Times New Roman" w:eastAsia="Times New Roman" w:hAnsi="Times New Roman" w:cs="Times New Roman"/>
          <w:b/>
          <w:bCs/>
          <w:sz w:val="28"/>
          <w:szCs w:val="28"/>
          <w:lang w:val="uk-UA" w:eastAsia="uk-UA"/>
        </w:rPr>
        <w:t>роєкт подвійного призначення</w:t>
      </w:r>
      <w:r w:rsidR="00A136EB" w:rsidRPr="00227D93">
        <w:rPr>
          <w:rFonts w:ascii="Times New Roman" w:eastAsia="Times New Roman" w:hAnsi="Times New Roman" w:cs="Times New Roman"/>
          <w:b/>
          <w:bCs/>
          <w:sz w:val="28"/>
          <w:szCs w:val="28"/>
          <w:lang w:val="uk-UA" w:eastAsia="uk-UA"/>
        </w:rPr>
        <w:t>»</w:t>
      </w:r>
    </w:p>
    <w:p w:rsidR="00C276C2" w:rsidRPr="00227D93" w:rsidRDefault="00E95A45" w:rsidP="0045191D">
      <w:pPr>
        <w:tabs>
          <w:tab w:val="left" w:pos="567"/>
        </w:tabs>
        <w:spacing w:after="0" w:line="240" w:lineRule="auto"/>
        <w:jc w:val="both"/>
        <w:rPr>
          <w:rFonts w:ascii="Times New Roman" w:eastAsia="Times New Roman" w:hAnsi="Times New Roman" w:cs="Times New Roman"/>
          <w:sz w:val="28"/>
          <w:szCs w:val="28"/>
          <w:lang w:val="uk-UA" w:eastAsia="ar-SA"/>
        </w:rPr>
      </w:pPr>
      <w:r w:rsidRPr="00227D93">
        <w:rPr>
          <w:rFonts w:ascii="Times New Roman" w:eastAsia="Times New Roman" w:hAnsi="Times New Roman" w:cs="Times New Roman"/>
          <w:sz w:val="28"/>
          <w:szCs w:val="28"/>
          <w:lang w:val="uk-UA" w:eastAsia="uk-UA"/>
        </w:rPr>
        <w:t>1.1.</w:t>
      </w:r>
      <w:r w:rsidR="00C276C2" w:rsidRPr="00227D93">
        <w:rPr>
          <w:rFonts w:ascii="Times New Roman" w:eastAsia="Times New Roman" w:hAnsi="Times New Roman" w:cs="Times New Roman"/>
          <w:sz w:val="28"/>
          <w:szCs w:val="28"/>
          <w:lang w:val="uk-UA" w:eastAsia="ar-SA"/>
        </w:rPr>
        <w:t xml:space="preserve"> Проєкти подвійного призначення – проєкти, реалізація яких спрямована на виробництво окремих видів виробів, обладнання, матеріалів, програмного забезпечення і технологій, спеціально не призначені для військового використання, а також надання послуг (технічна допомога), пов'язані з ними, які, крім цивільного призначення, можуть бути використані у військових цілях чи для розроблення, виробництва, використання товарів військового призначення, зброї масового знищення, засобів доставки зазначеної зброї чи ядерних вибухових пристроїв, у тому числі окремі види ядерних матеріалів, хімічних речовин, бактеріологічних, біологічних та токсичних препаратів, перелік яких визначається Кабінетом Міністрів України.</w:t>
      </w:r>
    </w:p>
    <w:p w:rsidR="0045191D" w:rsidRDefault="0045191D" w:rsidP="0045191D">
      <w:pPr>
        <w:shd w:val="clear" w:color="auto" w:fill="FFFFFF"/>
        <w:spacing w:after="0" w:line="240" w:lineRule="auto"/>
        <w:rPr>
          <w:rFonts w:ascii="Times New Roman" w:eastAsia="Times New Roman" w:hAnsi="Times New Roman" w:cs="Times New Roman"/>
          <w:b/>
          <w:bCs/>
          <w:color w:val="333333"/>
          <w:sz w:val="28"/>
          <w:szCs w:val="28"/>
          <w:lang w:val="uk-UA" w:eastAsia="uk-UA"/>
        </w:rPr>
      </w:pPr>
    </w:p>
    <w:p w:rsidR="00A9794C" w:rsidRPr="00227D93" w:rsidRDefault="00AA7421" w:rsidP="0045191D">
      <w:pPr>
        <w:shd w:val="clear" w:color="auto" w:fill="FFFFFF"/>
        <w:spacing w:after="0" w:line="240" w:lineRule="auto"/>
        <w:jc w:val="center"/>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b/>
          <w:bCs/>
          <w:color w:val="333333"/>
          <w:sz w:val="28"/>
          <w:szCs w:val="28"/>
          <w:lang w:val="uk-UA" w:eastAsia="uk-UA"/>
        </w:rPr>
        <w:lastRenderedPageBreak/>
        <w:t>2. Основні умови надання ваучера</w:t>
      </w:r>
    </w:p>
    <w:p w:rsidR="00A9794C" w:rsidRPr="00227D93" w:rsidRDefault="00AA7421" w:rsidP="0045191D">
      <w:pPr>
        <w:shd w:val="clear" w:color="auto" w:fill="FFFFFF"/>
        <w:spacing w:after="0" w:line="240" w:lineRule="auto"/>
        <w:jc w:val="both"/>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color w:val="333333"/>
          <w:sz w:val="28"/>
          <w:szCs w:val="28"/>
          <w:lang w:val="uk-UA" w:eastAsia="uk-UA"/>
        </w:rPr>
        <w:t>2</w:t>
      </w:r>
      <w:r w:rsidR="00A9794C" w:rsidRPr="00227D93">
        <w:rPr>
          <w:rFonts w:ascii="Times New Roman" w:eastAsia="Times New Roman" w:hAnsi="Times New Roman" w:cs="Times New Roman"/>
          <w:color w:val="333333"/>
          <w:sz w:val="28"/>
          <w:szCs w:val="28"/>
          <w:lang w:val="uk-UA" w:eastAsia="uk-UA"/>
        </w:rPr>
        <w:t>.1.</w:t>
      </w:r>
      <w:r w:rsidRPr="00227D93">
        <w:rPr>
          <w:rFonts w:ascii="Times New Roman" w:eastAsia="Times New Roman" w:hAnsi="Times New Roman" w:cs="Times New Roman"/>
          <w:color w:val="000000"/>
          <w:sz w:val="28"/>
          <w:szCs w:val="28"/>
          <w:lang w:val="uk-UA" w:eastAsia="ar-SA"/>
        </w:rPr>
        <w:t xml:space="preserve"> Ваучер надається на конкурсних засадах на проєкти подвійного призначення за заявою та документами, необхідними для участі у конкурсі, суб’єктам господарювання за умови, що їхня діяльність буде спрямована на розроблення, створення, впровадження та реалізацію продукції подвійного призначення у сфері охорони здоров’я, безпеки та оборони, при цьо</w:t>
      </w:r>
      <w:r w:rsidR="0010443F">
        <w:rPr>
          <w:rFonts w:ascii="Times New Roman" w:eastAsia="Times New Roman" w:hAnsi="Times New Roman" w:cs="Times New Roman"/>
          <w:color w:val="000000"/>
          <w:sz w:val="28"/>
          <w:szCs w:val="28"/>
          <w:lang w:val="uk-UA" w:eastAsia="ar-SA"/>
        </w:rPr>
        <w:t xml:space="preserve">му розмір ваучера не перевищує </w:t>
      </w:r>
      <w:r w:rsidR="00C30A84">
        <w:rPr>
          <w:rFonts w:ascii="Times New Roman" w:eastAsia="Times New Roman" w:hAnsi="Times New Roman" w:cs="Times New Roman"/>
          <w:color w:val="000000"/>
          <w:sz w:val="28"/>
          <w:szCs w:val="28"/>
          <w:lang w:val="uk-UA" w:eastAsia="ar-SA"/>
        </w:rPr>
        <w:t xml:space="preserve">           </w:t>
      </w:r>
      <w:r w:rsidR="0010443F">
        <w:rPr>
          <w:rFonts w:ascii="Times New Roman" w:eastAsia="Times New Roman" w:hAnsi="Times New Roman" w:cs="Times New Roman"/>
          <w:color w:val="000000"/>
          <w:sz w:val="28"/>
          <w:szCs w:val="28"/>
          <w:lang w:val="uk-UA" w:eastAsia="ar-SA"/>
        </w:rPr>
        <w:t>1</w:t>
      </w:r>
      <w:r w:rsidR="00BB2177">
        <w:rPr>
          <w:rFonts w:ascii="Times New Roman" w:eastAsia="Times New Roman" w:hAnsi="Times New Roman" w:cs="Times New Roman"/>
          <w:color w:val="000000"/>
          <w:sz w:val="28"/>
          <w:szCs w:val="28"/>
          <w:lang w:val="uk-UA" w:eastAsia="ar-SA"/>
        </w:rPr>
        <w:t xml:space="preserve"> </w:t>
      </w:r>
      <w:r w:rsidR="0010443F">
        <w:rPr>
          <w:rFonts w:ascii="Times New Roman" w:eastAsia="Times New Roman" w:hAnsi="Times New Roman" w:cs="Times New Roman"/>
          <w:color w:val="000000"/>
          <w:sz w:val="28"/>
          <w:szCs w:val="28"/>
          <w:lang w:val="uk-UA" w:eastAsia="ar-SA"/>
        </w:rPr>
        <w:t>0</w:t>
      </w:r>
      <w:r w:rsidRPr="00227D93">
        <w:rPr>
          <w:rFonts w:ascii="Times New Roman" w:eastAsia="Times New Roman" w:hAnsi="Times New Roman" w:cs="Times New Roman"/>
          <w:color w:val="000000"/>
          <w:sz w:val="28"/>
          <w:szCs w:val="28"/>
          <w:lang w:val="uk-UA" w:eastAsia="ar-SA"/>
        </w:rPr>
        <w:t>00 тис. гр</w:t>
      </w:r>
      <w:r w:rsidRPr="00C30A84">
        <w:rPr>
          <w:rFonts w:ascii="Times New Roman" w:eastAsia="Times New Roman" w:hAnsi="Times New Roman" w:cs="Times New Roman"/>
          <w:sz w:val="28"/>
          <w:szCs w:val="28"/>
          <w:lang w:val="uk-UA" w:eastAsia="ar-SA"/>
        </w:rPr>
        <w:t>н.</w:t>
      </w:r>
      <w:r w:rsidR="008E655E" w:rsidRPr="008E655E">
        <w:rPr>
          <w:rFonts w:ascii="Times New Roman" w:eastAsia="Times New Roman" w:hAnsi="Times New Roman" w:cs="Times New Roman"/>
          <w:b/>
          <w:sz w:val="28"/>
          <w:szCs w:val="28"/>
          <w:lang w:val="uk-UA" w:eastAsia="ar-SA"/>
        </w:rPr>
        <w:t>*</w:t>
      </w:r>
      <w:r w:rsidRPr="00C30A84">
        <w:rPr>
          <w:rFonts w:ascii="Times New Roman" w:eastAsia="Times New Roman" w:hAnsi="Times New Roman" w:cs="Times New Roman"/>
          <w:sz w:val="28"/>
          <w:szCs w:val="28"/>
          <w:lang w:val="uk-UA" w:eastAsia="ar-SA"/>
        </w:rPr>
        <w:t xml:space="preserve"> </w:t>
      </w:r>
      <w:r w:rsidR="00A136EB" w:rsidRPr="00227D93">
        <w:rPr>
          <w:rFonts w:ascii="Times New Roman" w:eastAsia="Times New Roman" w:hAnsi="Times New Roman" w:cs="Times New Roman"/>
          <w:sz w:val="28"/>
          <w:szCs w:val="28"/>
          <w:lang w:val="uk-UA" w:eastAsia="ar-SA"/>
        </w:rPr>
        <w:t>та надається на такі цілі</w:t>
      </w:r>
      <w:r w:rsidRPr="00227D93">
        <w:rPr>
          <w:rFonts w:ascii="Times New Roman" w:eastAsia="Times New Roman" w:hAnsi="Times New Roman" w:cs="Times New Roman"/>
          <w:sz w:val="28"/>
          <w:szCs w:val="28"/>
          <w:lang w:val="uk-UA" w:eastAsia="ar-SA"/>
        </w:rPr>
        <w:t xml:space="preserve"> придбання обладнання, сировини, комплектуючих, інших технологічних та спеціалізованих транспортних засобів; закупівлю ліцензійного програмного забезпечення; відшкодування витрат підрядним організаціям за надання послуг, якщо такі є складовими виробничого процесу; придбання/оренда нерухом</w:t>
      </w:r>
      <w:r w:rsidR="00BB2177">
        <w:rPr>
          <w:rFonts w:ascii="Times New Roman" w:eastAsia="Times New Roman" w:hAnsi="Times New Roman" w:cs="Times New Roman"/>
          <w:sz w:val="28"/>
          <w:szCs w:val="28"/>
          <w:lang w:val="uk-UA" w:eastAsia="ar-SA"/>
        </w:rPr>
        <w:t>ого майна.</w:t>
      </w:r>
      <w:r w:rsidRPr="00227D93">
        <w:rPr>
          <w:rFonts w:ascii="Times New Roman" w:eastAsia="Times New Roman" w:hAnsi="Times New Roman" w:cs="Times New Roman"/>
          <w:sz w:val="28"/>
          <w:szCs w:val="28"/>
          <w:lang w:val="uk-UA" w:eastAsia="ar-SA"/>
        </w:rPr>
        <w:t xml:space="preserve"> </w:t>
      </w:r>
    </w:p>
    <w:p w:rsidR="0045191D" w:rsidRDefault="0045191D" w:rsidP="0045191D">
      <w:pPr>
        <w:shd w:val="clear" w:color="auto" w:fill="FFFFFF"/>
        <w:spacing w:after="0" w:line="240" w:lineRule="auto"/>
        <w:ind w:left="567"/>
        <w:rPr>
          <w:rFonts w:ascii="Times New Roman" w:eastAsia="Times New Roman" w:hAnsi="Times New Roman" w:cs="Times New Roman"/>
          <w:b/>
          <w:bCs/>
          <w:color w:val="333333"/>
          <w:sz w:val="28"/>
          <w:szCs w:val="28"/>
          <w:lang w:val="uk-UA" w:eastAsia="uk-UA"/>
        </w:rPr>
      </w:pPr>
    </w:p>
    <w:p w:rsidR="00A9794C" w:rsidRPr="0045191D" w:rsidRDefault="00211BCE" w:rsidP="0045191D">
      <w:pPr>
        <w:shd w:val="clear" w:color="auto" w:fill="FFFFFF"/>
        <w:spacing w:after="0" w:line="240" w:lineRule="auto"/>
        <w:ind w:left="567"/>
        <w:jc w:val="center"/>
        <w:rPr>
          <w:rFonts w:ascii="Times New Roman" w:eastAsia="Times New Roman" w:hAnsi="Times New Roman" w:cs="Times New Roman"/>
          <w:color w:val="333333"/>
          <w:sz w:val="28"/>
          <w:szCs w:val="28"/>
          <w:lang w:val="uk-UA" w:eastAsia="uk-UA"/>
        </w:rPr>
      </w:pPr>
      <w:r w:rsidRPr="0045191D">
        <w:rPr>
          <w:rFonts w:ascii="Times New Roman" w:eastAsia="Times New Roman" w:hAnsi="Times New Roman" w:cs="Times New Roman"/>
          <w:b/>
          <w:bCs/>
          <w:color w:val="333333"/>
          <w:sz w:val="28"/>
          <w:szCs w:val="28"/>
          <w:lang w:val="uk-UA" w:eastAsia="uk-UA"/>
        </w:rPr>
        <w:t>3</w:t>
      </w:r>
      <w:r w:rsidR="00A9794C" w:rsidRPr="0045191D">
        <w:rPr>
          <w:rFonts w:ascii="Times New Roman" w:eastAsia="Times New Roman" w:hAnsi="Times New Roman" w:cs="Times New Roman"/>
          <w:b/>
          <w:bCs/>
          <w:color w:val="333333"/>
          <w:sz w:val="28"/>
          <w:szCs w:val="28"/>
          <w:lang w:val="uk-UA" w:eastAsia="uk-UA"/>
        </w:rPr>
        <w:t>. Умови у</w:t>
      </w:r>
      <w:r w:rsidR="0045191D">
        <w:rPr>
          <w:rFonts w:ascii="Times New Roman" w:eastAsia="Times New Roman" w:hAnsi="Times New Roman" w:cs="Times New Roman"/>
          <w:b/>
          <w:bCs/>
          <w:color w:val="333333"/>
          <w:sz w:val="28"/>
          <w:szCs w:val="28"/>
          <w:lang w:val="uk-UA" w:eastAsia="uk-UA"/>
        </w:rPr>
        <w:t>часті в інвестиційному конкурсі</w:t>
      </w:r>
    </w:p>
    <w:p w:rsidR="00A9794C" w:rsidRPr="0045191D" w:rsidRDefault="00211BCE" w:rsidP="0045191D">
      <w:pPr>
        <w:shd w:val="clear" w:color="auto" w:fill="FFFFFF"/>
        <w:spacing w:after="0" w:line="240" w:lineRule="auto"/>
        <w:jc w:val="both"/>
        <w:rPr>
          <w:rFonts w:ascii="Times New Roman" w:eastAsia="Times New Roman" w:hAnsi="Times New Roman" w:cs="Times New Roman"/>
          <w:sz w:val="28"/>
          <w:szCs w:val="28"/>
          <w:lang w:val="uk-UA" w:eastAsia="uk-UA"/>
        </w:rPr>
      </w:pPr>
      <w:r w:rsidRPr="0045191D">
        <w:rPr>
          <w:rFonts w:ascii="Times New Roman" w:eastAsia="Times New Roman" w:hAnsi="Times New Roman" w:cs="Times New Roman"/>
          <w:sz w:val="28"/>
          <w:szCs w:val="28"/>
          <w:lang w:val="uk-UA" w:eastAsia="uk-UA"/>
        </w:rPr>
        <w:t>3</w:t>
      </w:r>
      <w:r w:rsidR="00A9794C" w:rsidRPr="0045191D">
        <w:rPr>
          <w:rFonts w:ascii="Times New Roman" w:eastAsia="Times New Roman" w:hAnsi="Times New Roman" w:cs="Times New Roman"/>
          <w:sz w:val="28"/>
          <w:szCs w:val="28"/>
          <w:lang w:val="uk-UA" w:eastAsia="uk-UA"/>
        </w:rPr>
        <w:t xml:space="preserve">.1. </w:t>
      </w:r>
      <w:r w:rsidRPr="0045191D">
        <w:rPr>
          <w:rFonts w:ascii="Times New Roman" w:eastAsia="Times New Roman" w:hAnsi="Times New Roman" w:cs="Times New Roman"/>
          <w:sz w:val="28"/>
          <w:szCs w:val="28"/>
          <w:lang w:val="uk-UA" w:eastAsia="uk-UA"/>
        </w:rPr>
        <w:t xml:space="preserve">У конкурсі можуть брати участь </w:t>
      </w:r>
      <w:r w:rsidRPr="0045191D">
        <w:rPr>
          <w:rFonts w:ascii="Times New Roman" w:eastAsia="Times New Roman" w:hAnsi="Times New Roman" w:cs="Times New Roman"/>
          <w:sz w:val="28"/>
          <w:szCs w:val="28"/>
          <w:lang w:val="uk-UA" w:eastAsia="ar-SA"/>
        </w:rPr>
        <w:t>юридичні особи та фізичні особи-підприємці, зареєстровані на території Полтавської міської територіальної громади (надалі – ПМТГ), які виготовляють продукцію, виконують роботи, надають послуги військового та оборонного призначення, виробничі потужності яких розташовані на території ПМТГ, у тому числі як платники окремих видів податків до бюджету ПМТГ</w:t>
      </w:r>
      <w:r w:rsidR="00A9794C" w:rsidRPr="0045191D">
        <w:rPr>
          <w:rFonts w:ascii="Times New Roman" w:eastAsia="Times New Roman" w:hAnsi="Times New Roman" w:cs="Times New Roman"/>
          <w:sz w:val="28"/>
          <w:szCs w:val="28"/>
          <w:lang w:val="uk-UA" w:eastAsia="uk-UA"/>
        </w:rPr>
        <w:t xml:space="preserve"> </w:t>
      </w:r>
      <w:r w:rsidRPr="0045191D">
        <w:rPr>
          <w:rFonts w:ascii="Times New Roman" w:eastAsia="Times New Roman" w:hAnsi="Times New Roman" w:cs="Times New Roman"/>
          <w:sz w:val="28"/>
          <w:szCs w:val="28"/>
          <w:lang w:val="uk-UA" w:eastAsia="uk-UA"/>
        </w:rPr>
        <w:t xml:space="preserve">та </w:t>
      </w:r>
      <w:r w:rsidR="00A9794C" w:rsidRPr="0045191D">
        <w:rPr>
          <w:rFonts w:ascii="Times New Roman" w:eastAsia="Times New Roman" w:hAnsi="Times New Roman" w:cs="Times New Roman"/>
          <w:sz w:val="28"/>
          <w:szCs w:val="28"/>
          <w:lang w:val="uk-UA" w:eastAsia="uk-UA"/>
        </w:rPr>
        <w:t>які підтвердили намір взяти участь у конкурсі через под</w:t>
      </w:r>
      <w:r w:rsidR="00A136EB" w:rsidRPr="0045191D">
        <w:rPr>
          <w:rFonts w:ascii="Times New Roman" w:eastAsia="Times New Roman" w:hAnsi="Times New Roman" w:cs="Times New Roman"/>
          <w:sz w:val="28"/>
          <w:szCs w:val="28"/>
          <w:lang w:val="uk-UA" w:eastAsia="uk-UA"/>
        </w:rPr>
        <w:t>ачу заявки на участь у конкурсі</w:t>
      </w:r>
      <w:r w:rsidR="00A9794C" w:rsidRPr="0045191D">
        <w:rPr>
          <w:rFonts w:ascii="Times New Roman" w:eastAsia="Times New Roman" w:hAnsi="Times New Roman" w:cs="Times New Roman"/>
          <w:sz w:val="28"/>
          <w:szCs w:val="28"/>
          <w:lang w:val="uk-UA" w:eastAsia="uk-UA"/>
        </w:rPr>
        <w:t>.</w:t>
      </w:r>
    </w:p>
    <w:p w:rsidR="00A136EB" w:rsidRPr="0045191D" w:rsidRDefault="00A136EB" w:rsidP="0045191D">
      <w:pPr>
        <w:spacing w:after="0" w:line="240" w:lineRule="auto"/>
        <w:jc w:val="both"/>
        <w:rPr>
          <w:rFonts w:ascii="Times New Roman" w:eastAsia="Times New Roman" w:hAnsi="Times New Roman" w:cs="Times New Roman"/>
          <w:sz w:val="28"/>
          <w:szCs w:val="28"/>
          <w:lang w:val="uk-UA" w:eastAsia="ar-SA"/>
        </w:rPr>
      </w:pPr>
      <w:r w:rsidRPr="0045191D">
        <w:rPr>
          <w:rFonts w:ascii="Times New Roman" w:eastAsia="Times New Roman" w:hAnsi="Times New Roman" w:cs="Times New Roman"/>
          <w:sz w:val="28"/>
          <w:szCs w:val="28"/>
          <w:lang w:val="uk-UA" w:eastAsia="uk-UA"/>
        </w:rPr>
        <w:t xml:space="preserve">3.2. </w:t>
      </w:r>
      <w:r w:rsidRPr="0045191D">
        <w:rPr>
          <w:rFonts w:ascii="Times New Roman" w:eastAsia="Times New Roman" w:hAnsi="Times New Roman" w:cs="Times New Roman"/>
          <w:sz w:val="28"/>
          <w:szCs w:val="28"/>
          <w:lang w:val="uk-UA" w:eastAsia="ar-SA"/>
        </w:rPr>
        <w:t>Для участі у конкурсі суб’єкт господарської діяльності може звернутись до будь-якого виконавця робіт/надавача послуг</w:t>
      </w:r>
      <w:r w:rsidR="0045191D">
        <w:rPr>
          <w:rFonts w:ascii="Times New Roman" w:eastAsia="Times New Roman" w:hAnsi="Times New Roman" w:cs="Times New Roman"/>
          <w:sz w:val="28"/>
          <w:szCs w:val="28"/>
          <w:lang w:val="uk-UA" w:eastAsia="ar-SA"/>
        </w:rPr>
        <w:t xml:space="preserve">, постачальника товарів </w:t>
      </w:r>
      <w:r w:rsidRPr="0045191D">
        <w:rPr>
          <w:rFonts w:ascii="Times New Roman" w:eastAsia="Times New Roman" w:hAnsi="Times New Roman" w:cs="Times New Roman"/>
          <w:sz w:val="28"/>
          <w:szCs w:val="28"/>
          <w:lang w:val="uk-UA" w:eastAsia="ar-SA"/>
        </w:rPr>
        <w:t xml:space="preserve"> для отримання попередньої комерційної пропозиції, у якій повинні бути зазначені опис та вартість</w:t>
      </w:r>
      <w:r w:rsidR="00BB2177" w:rsidRPr="0045191D">
        <w:rPr>
          <w:rFonts w:ascii="Times New Roman" w:eastAsia="Times New Roman" w:hAnsi="Times New Roman" w:cs="Times New Roman"/>
          <w:sz w:val="28"/>
          <w:szCs w:val="28"/>
          <w:lang w:val="uk-UA" w:eastAsia="ar-SA"/>
        </w:rPr>
        <w:t xml:space="preserve"> товарів,</w:t>
      </w:r>
      <w:r w:rsidRPr="0045191D">
        <w:rPr>
          <w:rFonts w:ascii="Times New Roman" w:eastAsia="Times New Roman" w:hAnsi="Times New Roman" w:cs="Times New Roman"/>
          <w:sz w:val="28"/>
          <w:szCs w:val="28"/>
          <w:lang w:val="uk-UA" w:eastAsia="ar-SA"/>
        </w:rPr>
        <w:t xml:space="preserve"> робіт чи послуг.</w:t>
      </w:r>
    </w:p>
    <w:p w:rsidR="00A136EB" w:rsidRPr="0045191D" w:rsidRDefault="00A136EB" w:rsidP="0045191D">
      <w:pPr>
        <w:spacing w:after="0" w:line="240" w:lineRule="auto"/>
        <w:jc w:val="both"/>
        <w:rPr>
          <w:rFonts w:ascii="Times New Roman" w:eastAsia="Times New Roman" w:hAnsi="Times New Roman" w:cs="Times New Roman"/>
          <w:sz w:val="28"/>
          <w:szCs w:val="28"/>
          <w:lang w:val="uk-UA" w:eastAsia="ar-SA"/>
        </w:rPr>
      </w:pPr>
      <w:r w:rsidRPr="0045191D">
        <w:rPr>
          <w:rFonts w:ascii="Times New Roman" w:eastAsia="Times New Roman" w:hAnsi="Times New Roman" w:cs="Times New Roman"/>
          <w:sz w:val="28"/>
          <w:szCs w:val="28"/>
          <w:lang w:val="uk-UA" w:eastAsia="ar-SA"/>
        </w:rPr>
        <w:t>3.3. Суб’єкти господарської діяльності, які отримали попередню комерційну пропозицію від виконавців робіт/надавачів послуг,</w:t>
      </w:r>
      <w:r w:rsidR="00BB2177" w:rsidRPr="0045191D">
        <w:rPr>
          <w:rFonts w:ascii="Times New Roman" w:eastAsia="Times New Roman" w:hAnsi="Times New Roman" w:cs="Times New Roman"/>
          <w:sz w:val="28"/>
          <w:szCs w:val="28"/>
          <w:lang w:val="uk-UA" w:eastAsia="ar-SA"/>
        </w:rPr>
        <w:t xml:space="preserve"> постачальників товарів</w:t>
      </w:r>
      <w:r w:rsidRPr="0045191D">
        <w:rPr>
          <w:rFonts w:ascii="Times New Roman" w:eastAsia="Times New Roman" w:hAnsi="Times New Roman" w:cs="Times New Roman"/>
          <w:sz w:val="28"/>
          <w:szCs w:val="28"/>
          <w:lang w:val="uk-UA" w:eastAsia="ar-SA"/>
        </w:rPr>
        <w:t xml:space="preserve"> подають до конкурсної комісії для участі в конкурсі такі документи:</w:t>
      </w:r>
    </w:p>
    <w:p w:rsidR="00A136EB" w:rsidRPr="0045191D" w:rsidRDefault="00A136EB" w:rsidP="0045191D">
      <w:pPr>
        <w:spacing w:after="0" w:line="240" w:lineRule="auto"/>
        <w:jc w:val="both"/>
        <w:rPr>
          <w:rFonts w:ascii="Times New Roman" w:eastAsia="Times New Roman" w:hAnsi="Times New Roman" w:cs="Times New Roman"/>
          <w:sz w:val="28"/>
          <w:szCs w:val="28"/>
          <w:lang w:val="uk-UA" w:eastAsia="ar-SA"/>
        </w:rPr>
      </w:pPr>
      <w:r w:rsidRPr="0045191D">
        <w:rPr>
          <w:rFonts w:ascii="Times New Roman" w:eastAsia="Times New Roman" w:hAnsi="Times New Roman" w:cs="Times New Roman"/>
          <w:sz w:val="28"/>
          <w:szCs w:val="28"/>
          <w:lang w:val="uk-UA" w:eastAsia="ar-SA"/>
        </w:rPr>
        <w:t>3.3.1. Заяву на участь у конкурсі (додаток 1 до цього Оголошення).</w:t>
      </w:r>
    </w:p>
    <w:p w:rsidR="00A136EB" w:rsidRPr="0045191D" w:rsidRDefault="00AD6E29" w:rsidP="0045191D">
      <w:pPr>
        <w:suppressAutoHyphens/>
        <w:spacing w:after="0" w:line="240" w:lineRule="auto"/>
        <w:jc w:val="both"/>
        <w:rPr>
          <w:rFonts w:ascii="Times New Roman" w:eastAsia="Times New Roman" w:hAnsi="Times New Roman" w:cs="Times New Roman"/>
          <w:sz w:val="28"/>
          <w:szCs w:val="28"/>
          <w:lang w:val="uk-UA" w:eastAsia="ar-SA"/>
        </w:rPr>
      </w:pPr>
      <w:r w:rsidRPr="0045191D">
        <w:rPr>
          <w:rFonts w:ascii="Times New Roman" w:eastAsia="Times New Roman" w:hAnsi="Times New Roman" w:cs="Times New Roman"/>
          <w:sz w:val="28"/>
          <w:szCs w:val="28"/>
          <w:lang w:val="uk-UA" w:eastAsia="ar-SA"/>
        </w:rPr>
        <w:t>3</w:t>
      </w:r>
      <w:r w:rsidR="00A136EB" w:rsidRPr="0045191D">
        <w:rPr>
          <w:rFonts w:ascii="Times New Roman" w:eastAsia="Times New Roman" w:hAnsi="Times New Roman" w:cs="Times New Roman"/>
          <w:sz w:val="28"/>
          <w:szCs w:val="28"/>
          <w:lang w:val="uk-UA" w:eastAsia="ar-SA"/>
        </w:rPr>
        <w:t>.3.2. Проєкт розвитку бізнесу відповідно до аплікаційної форми (додаток 2 до цього Оголошення).</w:t>
      </w:r>
    </w:p>
    <w:p w:rsidR="00A136EB" w:rsidRPr="0045191D" w:rsidRDefault="00AD6E29" w:rsidP="0045191D">
      <w:pPr>
        <w:suppressAutoHyphens/>
        <w:spacing w:after="0" w:line="240" w:lineRule="auto"/>
        <w:jc w:val="both"/>
        <w:rPr>
          <w:rFonts w:ascii="Times New Roman" w:eastAsia="Times New Roman" w:hAnsi="Times New Roman" w:cs="Times New Roman"/>
          <w:sz w:val="28"/>
          <w:szCs w:val="28"/>
          <w:lang w:val="uk-UA" w:eastAsia="ar-SA"/>
        </w:rPr>
      </w:pPr>
      <w:r w:rsidRPr="0045191D">
        <w:rPr>
          <w:rFonts w:ascii="Times New Roman" w:eastAsia="Times New Roman" w:hAnsi="Times New Roman" w:cs="Times New Roman"/>
          <w:sz w:val="28"/>
          <w:szCs w:val="28"/>
          <w:lang w:val="uk-UA" w:eastAsia="ar-SA"/>
        </w:rPr>
        <w:t>3</w:t>
      </w:r>
      <w:r w:rsidR="00A136EB" w:rsidRPr="0045191D">
        <w:rPr>
          <w:rFonts w:ascii="Times New Roman" w:eastAsia="Times New Roman" w:hAnsi="Times New Roman" w:cs="Times New Roman"/>
          <w:sz w:val="28"/>
          <w:szCs w:val="28"/>
          <w:lang w:val="uk-UA" w:eastAsia="ar-SA"/>
        </w:rPr>
        <w:t>.3.3. Попередню комерційну пропозицію.</w:t>
      </w:r>
    </w:p>
    <w:p w:rsidR="0045191D" w:rsidRDefault="0045191D" w:rsidP="00AD6E29">
      <w:pPr>
        <w:suppressAutoHyphens/>
        <w:spacing w:after="0" w:line="240" w:lineRule="auto"/>
        <w:jc w:val="both"/>
        <w:rPr>
          <w:rFonts w:ascii="Times New Roman" w:eastAsia="Times New Roman" w:hAnsi="Times New Roman" w:cs="Times New Roman"/>
          <w:sz w:val="28"/>
          <w:szCs w:val="28"/>
          <w:lang w:val="uk-UA" w:eastAsia="uk-UA"/>
        </w:rPr>
      </w:pPr>
      <w:r w:rsidRPr="0045191D">
        <w:rPr>
          <w:rFonts w:ascii="Times New Roman" w:eastAsia="Times New Roman" w:hAnsi="Times New Roman" w:cs="Times New Roman"/>
          <w:sz w:val="28"/>
          <w:szCs w:val="28"/>
          <w:lang w:val="uk-UA" w:eastAsia="ar-SA"/>
        </w:rPr>
        <w:t>3.3.4. Довідку</w:t>
      </w:r>
      <w:r w:rsidR="00AD6E29" w:rsidRPr="0045191D">
        <w:rPr>
          <w:rFonts w:ascii="Times New Roman" w:eastAsia="Times New Roman" w:hAnsi="Times New Roman" w:cs="Times New Roman"/>
          <w:sz w:val="28"/>
          <w:szCs w:val="28"/>
          <w:lang w:val="uk-UA" w:eastAsia="ar-SA"/>
        </w:rPr>
        <w:t xml:space="preserve"> в довільній формі </w:t>
      </w:r>
      <w:r w:rsidR="002851B7">
        <w:rPr>
          <w:rFonts w:ascii="Times New Roman" w:eastAsia="Times New Roman" w:hAnsi="Times New Roman" w:cs="Times New Roman"/>
          <w:sz w:val="28"/>
          <w:szCs w:val="28"/>
          <w:lang w:val="uk-UA" w:eastAsia="ar-SA"/>
        </w:rPr>
        <w:t xml:space="preserve">від учасника конкурсу </w:t>
      </w:r>
      <w:bookmarkStart w:id="0" w:name="_GoBack"/>
      <w:bookmarkEnd w:id="0"/>
      <w:r w:rsidR="00AD6E29" w:rsidRPr="0045191D">
        <w:rPr>
          <w:rFonts w:ascii="Times New Roman" w:eastAsia="Times New Roman" w:hAnsi="Times New Roman" w:cs="Times New Roman"/>
          <w:sz w:val="28"/>
          <w:szCs w:val="28"/>
          <w:lang w:val="uk-UA" w:eastAsia="ar-SA"/>
        </w:rPr>
        <w:t xml:space="preserve">про те що </w:t>
      </w:r>
      <w:r w:rsidR="00AD6E29" w:rsidRPr="0045191D">
        <w:rPr>
          <w:rFonts w:ascii="Times New Roman" w:eastAsia="Times New Roman" w:hAnsi="Times New Roman" w:cs="Times New Roman"/>
          <w:sz w:val="28"/>
          <w:szCs w:val="28"/>
          <w:lang w:val="uk-UA" w:eastAsia="uk-UA"/>
        </w:rPr>
        <w:t>м</w:t>
      </w:r>
      <w:r w:rsidR="00A9794C" w:rsidRPr="0045191D">
        <w:rPr>
          <w:rFonts w:ascii="Times New Roman" w:eastAsia="Times New Roman" w:hAnsi="Times New Roman" w:cs="Times New Roman"/>
          <w:sz w:val="28"/>
          <w:szCs w:val="28"/>
          <w:lang w:val="uk-UA" w:eastAsia="uk-UA"/>
        </w:rPr>
        <w:t>айно заявника не перебуває у заставі, під арештом та не має інших обтяжень</w:t>
      </w:r>
      <w:r w:rsidR="00AD6E29" w:rsidRPr="0045191D">
        <w:rPr>
          <w:rFonts w:ascii="Times New Roman" w:eastAsia="Times New Roman" w:hAnsi="Times New Roman" w:cs="Times New Roman"/>
          <w:sz w:val="28"/>
          <w:szCs w:val="28"/>
          <w:lang w:val="uk-UA" w:eastAsia="uk-UA"/>
        </w:rPr>
        <w:t xml:space="preserve">, </w:t>
      </w:r>
      <w:r w:rsidR="00A9794C" w:rsidRPr="0045191D">
        <w:rPr>
          <w:rFonts w:ascii="Times New Roman" w:eastAsia="Times New Roman" w:hAnsi="Times New Roman" w:cs="Times New Roman"/>
          <w:sz w:val="28"/>
          <w:szCs w:val="28"/>
          <w:lang w:val="uk-UA" w:eastAsia="uk-UA"/>
        </w:rPr>
        <w:t>не визн</w:t>
      </w:r>
      <w:r w:rsidR="00AD6E29" w:rsidRPr="0045191D">
        <w:rPr>
          <w:rFonts w:ascii="Times New Roman" w:eastAsia="Times New Roman" w:hAnsi="Times New Roman" w:cs="Times New Roman"/>
          <w:sz w:val="28"/>
          <w:szCs w:val="28"/>
          <w:lang w:val="uk-UA" w:eastAsia="uk-UA"/>
        </w:rPr>
        <w:t>аний банкрутом або щодо компанії</w:t>
      </w:r>
      <w:r w:rsidR="00A9794C" w:rsidRPr="0045191D">
        <w:rPr>
          <w:rFonts w:ascii="Times New Roman" w:eastAsia="Times New Roman" w:hAnsi="Times New Roman" w:cs="Times New Roman"/>
          <w:sz w:val="28"/>
          <w:szCs w:val="28"/>
          <w:lang w:val="uk-UA" w:eastAsia="uk-UA"/>
        </w:rPr>
        <w:t xml:space="preserve"> не порушено прова</w:t>
      </w:r>
      <w:r w:rsidR="00AD6E29" w:rsidRPr="0045191D">
        <w:rPr>
          <w:rFonts w:ascii="Times New Roman" w:eastAsia="Times New Roman" w:hAnsi="Times New Roman" w:cs="Times New Roman"/>
          <w:sz w:val="28"/>
          <w:szCs w:val="28"/>
          <w:lang w:val="uk-UA" w:eastAsia="uk-UA"/>
        </w:rPr>
        <w:t>дження у справі про банкрутство, в</w:t>
      </w:r>
      <w:r w:rsidR="00A9794C" w:rsidRPr="0045191D">
        <w:rPr>
          <w:rFonts w:ascii="Times New Roman" w:eastAsia="Times New Roman" w:hAnsi="Times New Roman" w:cs="Times New Roman"/>
          <w:sz w:val="28"/>
          <w:szCs w:val="28"/>
          <w:lang w:val="uk-UA" w:eastAsia="uk-UA"/>
        </w:rPr>
        <w:t>ідсутність  у складі кінцевих бенефіціарів, власників, контролерів заявника на участь у конкурсі резидентів держави, визнаної Верховною Р</w:t>
      </w:r>
      <w:r w:rsidR="00AD6E29" w:rsidRPr="0045191D">
        <w:rPr>
          <w:rFonts w:ascii="Times New Roman" w:eastAsia="Times New Roman" w:hAnsi="Times New Roman" w:cs="Times New Roman"/>
          <w:sz w:val="28"/>
          <w:szCs w:val="28"/>
          <w:lang w:val="uk-UA" w:eastAsia="uk-UA"/>
        </w:rPr>
        <w:t>адою України державою-агресором</w:t>
      </w:r>
      <w:r w:rsidR="00AD6E29" w:rsidRPr="0045191D">
        <w:rPr>
          <w:rFonts w:ascii="Times New Roman" w:eastAsia="Times New Roman" w:hAnsi="Times New Roman" w:cs="Times New Roman"/>
          <w:sz w:val="28"/>
          <w:szCs w:val="28"/>
          <w:lang w:val="uk-UA" w:eastAsia="ar-SA"/>
        </w:rPr>
        <w:t>,</w:t>
      </w:r>
      <w:r w:rsidR="00A9794C" w:rsidRPr="0045191D">
        <w:rPr>
          <w:rFonts w:ascii="Times New Roman" w:eastAsia="Times New Roman" w:hAnsi="Times New Roman" w:cs="Times New Roman"/>
          <w:sz w:val="28"/>
          <w:szCs w:val="28"/>
          <w:lang w:val="uk-UA" w:eastAsia="uk-UA"/>
        </w:rPr>
        <w:t xml:space="preserve"> не пов'язаний </w:t>
      </w:r>
    </w:p>
    <w:p w:rsidR="0045191D" w:rsidRDefault="0045191D" w:rsidP="00AD6E29">
      <w:pPr>
        <w:suppressAutoHyphens/>
        <w:spacing w:after="0" w:line="240" w:lineRule="auto"/>
        <w:jc w:val="both"/>
        <w:rPr>
          <w:rFonts w:ascii="Times New Roman" w:eastAsia="Times New Roman" w:hAnsi="Times New Roman" w:cs="Times New Roman"/>
          <w:sz w:val="28"/>
          <w:szCs w:val="28"/>
          <w:lang w:val="uk-UA" w:eastAsia="uk-UA"/>
        </w:rPr>
      </w:pPr>
    </w:p>
    <w:p w:rsidR="0045191D" w:rsidRPr="008E655E" w:rsidRDefault="002851B7" w:rsidP="0045191D">
      <w:pPr>
        <w:pStyle w:val="a8"/>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*-сума </w:t>
      </w:r>
      <w:r w:rsidR="0045191D">
        <w:rPr>
          <w:rFonts w:ascii="Times New Roman" w:hAnsi="Times New Roman" w:cs="Times New Roman"/>
          <w:b/>
          <w:sz w:val="28"/>
          <w:szCs w:val="28"/>
          <w:lang w:val="uk-UA"/>
        </w:rPr>
        <w:t>ваучер</w:t>
      </w:r>
      <w:r>
        <w:rPr>
          <w:rFonts w:ascii="Times New Roman" w:hAnsi="Times New Roman" w:cs="Times New Roman"/>
          <w:b/>
          <w:sz w:val="28"/>
          <w:szCs w:val="28"/>
          <w:lang w:val="uk-UA"/>
        </w:rPr>
        <w:t>а (вартість)</w:t>
      </w:r>
      <w:r w:rsidR="0045191D">
        <w:rPr>
          <w:rFonts w:ascii="Times New Roman" w:hAnsi="Times New Roman" w:cs="Times New Roman"/>
          <w:b/>
          <w:sz w:val="28"/>
          <w:szCs w:val="28"/>
          <w:lang w:val="uk-UA"/>
        </w:rPr>
        <w:t xml:space="preserve"> оподатковується відповідно Податкового кодексу України </w:t>
      </w:r>
    </w:p>
    <w:p w:rsidR="0045191D" w:rsidRDefault="0045191D" w:rsidP="00AD6E29">
      <w:pPr>
        <w:suppressAutoHyphens/>
        <w:spacing w:after="0" w:line="240" w:lineRule="auto"/>
        <w:jc w:val="both"/>
        <w:rPr>
          <w:rFonts w:ascii="Times New Roman" w:eastAsia="Times New Roman" w:hAnsi="Times New Roman" w:cs="Times New Roman"/>
          <w:sz w:val="28"/>
          <w:szCs w:val="28"/>
          <w:lang w:val="uk-UA" w:eastAsia="uk-UA"/>
        </w:rPr>
      </w:pPr>
    </w:p>
    <w:p w:rsidR="0045191D" w:rsidRDefault="0045191D" w:rsidP="00AD6E29">
      <w:pPr>
        <w:suppressAutoHyphens/>
        <w:spacing w:after="0" w:line="240" w:lineRule="auto"/>
        <w:jc w:val="both"/>
        <w:rPr>
          <w:rFonts w:ascii="Times New Roman" w:eastAsia="Times New Roman" w:hAnsi="Times New Roman" w:cs="Times New Roman"/>
          <w:sz w:val="28"/>
          <w:szCs w:val="28"/>
          <w:lang w:val="uk-UA" w:eastAsia="uk-UA"/>
        </w:rPr>
      </w:pPr>
    </w:p>
    <w:p w:rsidR="00AD6E29" w:rsidRDefault="00A9794C" w:rsidP="00AD6E29">
      <w:pPr>
        <w:suppressAutoHyphens/>
        <w:spacing w:after="0" w:line="240" w:lineRule="auto"/>
        <w:jc w:val="both"/>
        <w:rPr>
          <w:rFonts w:ascii="Times New Roman" w:eastAsia="Times New Roman" w:hAnsi="Times New Roman" w:cs="Times New Roman"/>
          <w:sz w:val="28"/>
          <w:szCs w:val="28"/>
          <w:lang w:val="uk-UA" w:eastAsia="uk-UA"/>
        </w:rPr>
      </w:pPr>
      <w:r w:rsidRPr="0045191D">
        <w:rPr>
          <w:rFonts w:ascii="Times New Roman" w:eastAsia="Times New Roman" w:hAnsi="Times New Roman" w:cs="Times New Roman"/>
          <w:sz w:val="28"/>
          <w:szCs w:val="28"/>
          <w:lang w:val="uk-UA" w:eastAsia="uk-UA"/>
        </w:rPr>
        <w:lastRenderedPageBreak/>
        <w:t>з юридичними особами зареєстрованими у державі, визнаній Верховною Радою України державою-агресором, або щодо яких застосовано санкції відповідно до законодавства</w:t>
      </w:r>
      <w:r w:rsidR="00AD6E29" w:rsidRPr="0045191D">
        <w:rPr>
          <w:rFonts w:ascii="Times New Roman" w:eastAsia="Times New Roman" w:hAnsi="Times New Roman" w:cs="Times New Roman"/>
          <w:sz w:val="28"/>
          <w:szCs w:val="28"/>
          <w:lang w:val="uk-UA" w:eastAsia="uk-UA"/>
        </w:rPr>
        <w:t xml:space="preserve"> України або міжнародного права.</w:t>
      </w:r>
    </w:p>
    <w:p w:rsidR="00AD6E29" w:rsidRPr="00227D93" w:rsidRDefault="00AD6E29" w:rsidP="00091A4A">
      <w:pPr>
        <w:spacing w:after="0" w:line="240" w:lineRule="auto"/>
        <w:jc w:val="both"/>
        <w:rPr>
          <w:rFonts w:ascii="Times New Roman" w:eastAsia="Times New Roman" w:hAnsi="Times New Roman" w:cs="Times New Roman"/>
          <w:sz w:val="28"/>
          <w:szCs w:val="28"/>
          <w:lang w:val="uk-UA" w:eastAsia="ar-SA"/>
        </w:rPr>
      </w:pPr>
      <w:r w:rsidRPr="00227D93">
        <w:rPr>
          <w:rFonts w:ascii="Times New Roman" w:eastAsia="Times New Roman" w:hAnsi="Times New Roman" w:cs="Times New Roman"/>
          <w:sz w:val="28"/>
          <w:szCs w:val="28"/>
          <w:lang w:val="uk-UA" w:eastAsia="uk-UA"/>
        </w:rPr>
        <w:t>3.4.</w:t>
      </w:r>
      <w:r w:rsidRPr="00227D93">
        <w:rPr>
          <w:rFonts w:ascii="Times New Roman" w:eastAsia="Times New Roman" w:hAnsi="Times New Roman" w:cs="Times New Roman"/>
          <w:sz w:val="28"/>
          <w:szCs w:val="28"/>
          <w:lang w:val="uk-UA" w:eastAsia="ar-SA"/>
        </w:rPr>
        <w:t xml:space="preserve"> У разі подання неповного комплекту документів, суб’єкт господарської діяльності не допускається до рейтингового оцінювання проєктів розвитку бізнесу конкурсною комісією, про що повідомляється на засідання конкурсної комісії.</w:t>
      </w:r>
    </w:p>
    <w:p w:rsidR="00AD6E29" w:rsidRPr="00AD6E29" w:rsidRDefault="00AD6E29" w:rsidP="00091A4A">
      <w:pPr>
        <w:suppressAutoHyphens/>
        <w:spacing w:after="0" w:line="240" w:lineRule="auto"/>
        <w:jc w:val="both"/>
        <w:rPr>
          <w:rFonts w:ascii="Times New Roman" w:eastAsia="Times New Roman" w:hAnsi="Times New Roman" w:cs="Times New Roman"/>
          <w:sz w:val="28"/>
          <w:szCs w:val="28"/>
          <w:lang w:val="uk-UA" w:eastAsia="ar-SA"/>
        </w:rPr>
      </w:pPr>
      <w:r w:rsidRPr="00227D93">
        <w:rPr>
          <w:rFonts w:ascii="Times New Roman" w:eastAsia="Times New Roman" w:hAnsi="Times New Roman" w:cs="Times New Roman"/>
          <w:sz w:val="28"/>
          <w:szCs w:val="28"/>
          <w:lang w:val="uk-UA" w:eastAsia="ar-SA"/>
        </w:rPr>
        <w:t>3</w:t>
      </w:r>
      <w:r w:rsidRPr="00AD6E29">
        <w:rPr>
          <w:rFonts w:ascii="Times New Roman" w:eastAsia="Times New Roman" w:hAnsi="Times New Roman" w:cs="Times New Roman"/>
          <w:sz w:val="28"/>
          <w:szCs w:val="28"/>
          <w:lang w:val="uk-UA" w:eastAsia="ar-SA"/>
        </w:rPr>
        <w:t>.5. Відповідальність за надання достовірної інформації несуть безпосередньо суб’єкти господарської діяльності, які звернулись за отриманням ваучера.</w:t>
      </w:r>
    </w:p>
    <w:p w:rsidR="00A9794C" w:rsidRPr="003F1752" w:rsidRDefault="00962BBB" w:rsidP="003F1752">
      <w:pPr>
        <w:shd w:val="clear" w:color="auto" w:fill="FFFFFF"/>
        <w:spacing w:before="300" w:after="300" w:line="240" w:lineRule="auto"/>
        <w:ind w:left="567"/>
        <w:jc w:val="center"/>
        <w:rPr>
          <w:rFonts w:ascii="Times New Roman" w:eastAsia="Times New Roman" w:hAnsi="Times New Roman" w:cs="Times New Roman"/>
          <w:b/>
          <w:sz w:val="28"/>
          <w:szCs w:val="28"/>
          <w:lang w:val="uk-UA" w:eastAsia="uk-UA"/>
        </w:rPr>
      </w:pPr>
      <w:r w:rsidRPr="003F1752">
        <w:rPr>
          <w:rFonts w:ascii="Times New Roman" w:eastAsia="Times New Roman" w:hAnsi="Times New Roman" w:cs="Times New Roman"/>
          <w:b/>
          <w:sz w:val="28"/>
          <w:szCs w:val="28"/>
          <w:lang w:val="uk-UA" w:eastAsia="uk-UA"/>
        </w:rPr>
        <w:t xml:space="preserve">4. </w:t>
      </w:r>
      <w:r w:rsidR="00AD6E29" w:rsidRPr="003F1752">
        <w:rPr>
          <w:rFonts w:ascii="Times New Roman" w:eastAsia="Times New Roman" w:hAnsi="Times New Roman" w:cs="Times New Roman"/>
          <w:b/>
          <w:sz w:val="28"/>
          <w:szCs w:val="28"/>
          <w:lang w:val="uk-UA" w:eastAsia="uk-UA"/>
        </w:rPr>
        <w:t>Порядок розгляду проєктів т</w:t>
      </w:r>
      <w:r w:rsidR="003F1752" w:rsidRPr="003F1752">
        <w:rPr>
          <w:rFonts w:ascii="Times New Roman" w:eastAsia="Times New Roman" w:hAnsi="Times New Roman" w:cs="Times New Roman"/>
          <w:b/>
          <w:sz w:val="28"/>
          <w:szCs w:val="28"/>
          <w:lang w:val="uk-UA" w:eastAsia="uk-UA"/>
        </w:rPr>
        <w:t>а критерії визначення переможця</w:t>
      </w:r>
    </w:p>
    <w:p w:rsidR="00962BBB" w:rsidRPr="008E655E" w:rsidRDefault="00962BBB" w:rsidP="00962BBB">
      <w:pPr>
        <w:shd w:val="clear" w:color="auto" w:fill="FFFFFF"/>
        <w:spacing w:before="300" w:after="300" w:line="240" w:lineRule="auto"/>
        <w:rPr>
          <w:rFonts w:ascii="Times New Roman" w:eastAsia="Times New Roman" w:hAnsi="Times New Roman" w:cs="Times New Roman"/>
          <w:sz w:val="28"/>
          <w:szCs w:val="28"/>
          <w:lang w:val="uk-UA" w:eastAsia="uk-UA"/>
        </w:rPr>
      </w:pPr>
      <w:r w:rsidRPr="008E655E">
        <w:rPr>
          <w:rFonts w:ascii="Times New Roman" w:eastAsia="Times New Roman" w:hAnsi="Times New Roman" w:cs="Times New Roman"/>
          <w:sz w:val="28"/>
          <w:szCs w:val="28"/>
          <w:lang w:val="uk-UA" w:eastAsia="uk-UA"/>
        </w:rPr>
        <w:t xml:space="preserve">4.1. Розгляд проектів та оцінювання </w:t>
      </w:r>
      <w:r w:rsidR="003F1752">
        <w:rPr>
          <w:rFonts w:ascii="Times New Roman" w:eastAsia="Times New Roman" w:hAnsi="Times New Roman" w:cs="Times New Roman"/>
          <w:sz w:val="28"/>
          <w:szCs w:val="28"/>
          <w:lang w:val="uk-UA" w:eastAsia="uk-UA"/>
        </w:rPr>
        <w:t>проєктів  проходить в два етапи:</w:t>
      </w:r>
    </w:p>
    <w:p w:rsidR="00962BBB" w:rsidRPr="008E655E" w:rsidRDefault="00962BBB" w:rsidP="003F1752">
      <w:pPr>
        <w:shd w:val="clear" w:color="auto" w:fill="FFFFFF"/>
        <w:spacing w:after="0" w:line="240" w:lineRule="auto"/>
        <w:rPr>
          <w:rFonts w:ascii="Times New Roman" w:eastAsia="Times New Roman" w:hAnsi="Times New Roman" w:cs="Times New Roman"/>
          <w:sz w:val="28"/>
          <w:szCs w:val="28"/>
          <w:lang w:val="uk-UA" w:eastAsia="uk-UA"/>
        </w:rPr>
      </w:pPr>
      <w:r w:rsidRPr="008E655E">
        <w:rPr>
          <w:rFonts w:ascii="Times New Roman" w:eastAsia="Times New Roman" w:hAnsi="Times New Roman" w:cs="Times New Roman"/>
          <w:sz w:val="28"/>
          <w:szCs w:val="28"/>
          <w:lang w:val="uk-UA" w:eastAsia="uk-UA"/>
        </w:rPr>
        <w:t>Перший етап:</w:t>
      </w:r>
    </w:p>
    <w:p w:rsidR="00091A4A" w:rsidRPr="008E655E" w:rsidRDefault="00962BBB" w:rsidP="003F1752">
      <w:pPr>
        <w:spacing w:after="0" w:line="240" w:lineRule="auto"/>
        <w:jc w:val="both"/>
        <w:rPr>
          <w:rFonts w:ascii="Times New Roman" w:eastAsia="Times New Roman" w:hAnsi="Times New Roman" w:cs="Times New Roman"/>
          <w:sz w:val="28"/>
          <w:szCs w:val="28"/>
          <w:lang w:val="uk-UA" w:eastAsia="ar-SA"/>
        </w:rPr>
      </w:pPr>
      <w:r w:rsidRPr="008E655E">
        <w:rPr>
          <w:rFonts w:ascii="Times New Roman" w:eastAsia="Times New Roman" w:hAnsi="Times New Roman" w:cs="Times New Roman"/>
          <w:sz w:val="28"/>
          <w:szCs w:val="28"/>
          <w:lang w:val="uk-UA" w:eastAsia="uk-UA"/>
        </w:rPr>
        <w:t>4.1.1</w:t>
      </w:r>
      <w:r w:rsidR="00091A4A" w:rsidRPr="008E655E">
        <w:rPr>
          <w:rFonts w:ascii="Times New Roman" w:eastAsia="Times New Roman" w:hAnsi="Times New Roman" w:cs="Times New Roman"/>
          <w:sz w:val="28"/>
          <w:szCs w:val="28"/>
          <w:lang w:val="uk-UA" w:eastAsia="uk-UA"/>
        </w:rPr>
        <w:t xml:space="preserve">. </w:t>
      </w:r>
      <w:r w:rsidRPr="008E655E">
        <w:rPr>
          <w:rFonts w:ascii="Times New Roman" w:eastAsia="Times New Roman" w:hAnsi="Times New Roman" w:cs="Times New Roman"/>
          <w:sz w:val="28"/>
          <w:szCs w:val="28"/>
          <w:lang w:val="uk-UA" w:eastAsia="uk-UA"/>
        </w:rPr>
        <w:t xml:space="preserve">Організатор конкурсу здійснює попередній аналіз поданих документів </w:t>
      </w:r>
      <w:r w:rsidR="00091A4A" w:rsidRPr="008E655E">
        <w:rPr>
          <w:rFonts w:ascii="Times New Roman" w:eastAsia="Times New Roman" w:hAnsi="Times New Roman" w:cs="Times New Roman"/>
          <w:sz w:val="28"/>
          <w:szCs w:val="28"/>
          <w:lang w:val="uk-UA" w:eastAsia="uk-UA"/>
        </w:rPr>
        <w:t>суб’єкта господарської діяльнос</w:t>
      </w:r>
      <w:r w:rsidRPr="008E655E">
        <w:rPr>
          <w:rFonts w:ascii="Times New Roman" w:eastAsia="Times New Roman" w:hAnsi="Times New Roman" w:cs="Times New Roman"/>
          <w:sz w:val="28"/>
          <w:szCs w:val="28"/>
          <w:lang w:val="uk-UA" w:eastAsia="uk-UA"/>
        </w:rPr>
        <w:t xml:space="preserve">ті </w:t>
      </w:r>
      <w:r w:rsidR="00091A4A" w:rsidRPr="008E655E">
        <w:rPr>
          <w:rFonts w:ascii="Times New Roman" w:eastAsia="Times New Roman" w:hAnsi="Times New Roman" w:cs="Times New Roman"/>
          <w:sz w:val="28"/>
          <w:szCs w:val="28"/>
          <w:lang w:val="uk-UA" w:eastAsia="uk-UA"/>
        </w:rPr>
        <w:t xml:space="preserve">та </w:t>
      </w:r>
      <w:r w:rsidR="00091A4A" w:rsidRPr="008E655E">
        <w:rPr>
          <w:rFonts w:ascii="Times New Roman" w:eastAsia="Times New Roman" w:hAnsi="Times New Roman" w:cs="Times New Roman"/>
          <w:sz w:val="28"/>
          <w:szCs w:val="28"/>
          <w:lang w:val="uk-UA" w:eastAsia="ar-SA"/>
        </w:rPr>
        <w:t>подає на розгляд конкурсної комісії всі отримані проєкти, за винятком тих, які містили неповний комплект документів, разом з результатами проведеного попереднього аналізу.</w:t>
      </w:r>
    </w:p>
    <w:p w:rsidR="00091A4A" w:rsidRPr="008E655E" w:rsidRDefault="00091A4A" w:rsidP="003F1752">
      <w:pPr>
        <w:spacing w:after="0" w:line="240" w:lineRule="auto"/>
        <w:jc w:val="both"/>
        <w:rPr>
          <w:rFonts w:ascii="Times New Roman" w:eastAsia="Times New Roman" w:hAnsi="Times New Roman" w:cs="Times New Roman"/>
          <w:sz w:val="28"/>
          <w:szCs w:val="28"/>
          <w:lang w:val="uk-UA" w:eastAsia="ar-SA"/>
        </w:rPr>
      </w:pPr>
      <w:r w:rsidRPr="008E655E">
        <w:rPr>
          <w:rFonts w:ascii="Times New Roman" w:eastAsia="Times New Roman" w:hAnsi="Times New Roman" w:cs="Times New Roman"/>
          <w:sz w:val="28"/>
          <w:szCs w:val="28"/>
          <w:lang w:val="uk-UA" w:eastAsia="ar-SA"/>
        </w:rPr>
        <w:t>4.1.2. Конкурсна комісія на засіданні проводить аналіз проєктів розвитку бізнесу щодо економічної ефективності та відповідності пріоритетам підтримки розвитку підприємництва в П</w:t>
      </w:r>
      <w:r w:rsidR="00C30A84" w:rsidRPr="008E655E">
        <w:rPr>
          <w:rFonts w:ascii="Times New Roman" w:eastAsia="Times New Roman" w:hAnsi="Times New Roman" w:cs="Times New Roman"/>
          <w:sz w:val="28"/>
          <w:szCs w:val="28"/>
          <w:lang w:val="uk-UA" w:eastAsia="ar-SA"/>
        </w:rPr>
        <w:t xml:space="preserve">олтавській </w:t>
      </w:r>
      <w:r w:rsidRPr="008E655E">
        <w:rPr>
          <w:rFonts w:ascii="Times New Roman" w:eastAsia="Times New Roman" w:hAnsi="Times New Roman" w:cs="Times New Roman"/>
          <w:sz w:val="28"/>
          <w:szCs w:val="28"/>
          <w:lang w:val="uk-UA" w:eastAsia="ar-SA"/>
        </w:rPr>
        <w:t>МТГ.</w:t>
      </w:r>
    </w:p>
    <w:p w:rsidR="00091A4A" w:rsidRPr="008E655E" w:rsidRDefault="00091A4A" w:rsidP="003F1752">
      <w:pPr>
        <w:suppressAutoHyphens/>
        <w:spacing w:after="0" w:line="240" w:lineRule="auto"/>
        <w:jc w:val="both"/>
        <w:rPr>
          <w:rFonts w:ascii="Times New Roman" w:eastAsia="Times New Roman" w:hAnsi="Times New Roman" w:cs="Times New Roman"/>
          <w:sz w:val="28"/>
          <w:szCs w:val="28"/>
          <w:lang w:val="uk-UA" w:eastAsia="ar-SA"/>
        </w:rPr>
      </w:pPr>
      <w:r w:rsidRPr="008E655E">
        <w:rPr>
          <w:rFonts w:ascii="Times New Roman" w:eastAsia="Times New Roman" w:hAnsi="Times New Roman" w:cs="Times New Roman"/>
          <w:sz w:val="28"/>
          <w:szCs w:val="28"/>
          <w:lang w:val="uk-UA" w:eastAsia="ar-SA"/>
        </w:rPr>
        <w:t>4.1.3. Кожен член конкурсної комісії оцінює подані проєкти, виставляючи бали від 0 до 5. Визначається середній арифметичний бал проєкту.</w:t>
      </w:r>
    </w:p>
    <w:p w:rsidR="00704315" w:rsidRPr="008E655E" w:rsidRDefault="00704315" w:rsidP="00704315">
      <w:pPr>
        <w:suppressAutoHyphens/>
        <w:spacing w:after="0" w:line="240" w:lineRule="auto"/>
        <w:jc w:val="both"/>
        <w:rPr>
          <w:rFonts w:ascii="Times New Roman" w:eastAsia="Times New Roman" w:hAnsi="Times New Roman" w:cs="Times New Roman"/>
          <w:sz w:val="28"/>
          <w:szCs w:val="28"/>
          <w:lang w:val="uk-UA" w:eastAsia="ar-SA"/>
        </w:rPr>
      </w:pPr>
      <w:r w:rsidRPr="008E655E">
        <w:rPr>
          <w:rFonts w:ascii="Times New Roman" w:eastAsia="Times New Roman" w:hAnsi="Times New Roman" w:cs="Times New Roman"/>
          <w:sz w:val="28"/>
          <w:szCs w:val="28"/>
          <w:lang w:val="uk-UA" w:eastAsia="ar-SA"/>
        </w:rPr>
        <w:t>Оцінювання проєктів здійснюється відповідно до таких критеріїв:</w:t>
      </w:r>
    </w:p>
    <w:p w:rsidR="00704315" w:rsidRPr="008E655E" w:rsidRDefault="00704315" w:rsidP="00704315">
      <w:pPr>
        <w:suppressAutoHyphens/>
        <w:spacing w:after="0" w:line="240" w:lineRule="auto"/>
        <w:jc w:val="both"/>
        <w:rPr>
          <w:rFonts w:ascii="Times New Roman" w:eastAsia="Times New Roman" w:hAnsi="Times New Roman" w:cs="Times New Roman"/>
          <w:sz w:val="28"/>
          <w:szCs w:val="28"/>
          <w:lang w:val="uk-UA" w:eastAsia="ar-SA"/>
        </w:rPr>
      </w:pPr>
      <w:r w:rsidRPr="008E655E">
        <w:rPr>
          <w:rFonts w:ascii="Times New Roman" w:eastAsia="Times New Roman" w:hAnsi="Times New Roman" w:cs="Times New Roman"/>
          <w:sz w:val="28"/>
          <w:szCs w:val="28"/>
          <w:lang w:val="uk-UA" w:eastAsia="ar-SA"/>
        </w:rPr>
        <w:t>- вплив результатів реалізації проєкту на розвиток бізнесу, комерційний результат та економіку ПМТГ (збільшення прибутку, створення нових робочих місць, збільшення розміру сплачених податків та зборів, соціальний ефект тощо) – бали від 0 до 5;</w:t>
      </w:r>
    </w:p>
    <w:p w:rsidR="00704315" w:rsidRPr="008E655E" w:rsidRDefault="00704315" w:rsidP="00704315">
      <w:pPr>
        <w:suppressAutoHyphens/>
        <w:spacing w:after="0" w:line="240" w:lineRule="auto"/>
        <w:jc w:val="both"/>
        <w:rPr>
          <w:rFonts w:ascii="Times New Roman" w:eastAsia="Times New Roman" w:hAnsi="Times New Roman" w:cs="Times New Roman"/>
          <w:sz w:val="28"/>
          <w:szCs w:val="28"/>
          <w:lang w:val="uk-UA" w:eastAsia="ar-SA"/>
        </w:rPr>
      </w:pPr>
      <w:r w:rsidRPr="008E655E">
        <w:rPr>
          <w:rFonts w:ascii="Times New Roman" w:eastAsia="Times New Roman" w:hAnsi="Times New Roman" w:cs="Times New Roman"/>
          <w:sz w:val="28"/>
          <w:szCs w:val="28"/>
          <w:lang w:val="uk-UA" w:eastAsia="ar-SA"/>
        </w:rPr>
        <w:t>- наявність співфінансування – бали від 0 до 5;</w:t>
      </w:r>
    </w:p>
    <w:p w:rsidR="00704315" w:rsidRPr="008E655E" w:rsidRDefault="00704315" w:rsidP="00704315">
      <w:pPr>
        <w:suppressAutoHyphens/>
        <w:spacing w:after="0" w:line="240" w:lineRule="auto"/>
        <w:jc w:val="both"/>
        <w:rPr>
          <w:rFonts w:ascii="Times New Roman" w:eastAsia="Times New Roman" w:hAnsi="Times New Roman" w:cs="Times New Roman"/>
          <w:sz w:val="28"/>
          <w:szCs w:val="28"/>
          <w:lang w:val="uk-UA" w:eastAsia="ar-SA"/>
        </w:rPr>
      </w:pPr>
      <w:r w:rsidRPr="008E655E">
        <w:rPr>
          <w:rFonts w:ascii="Times New Roman" w:eastAsia="Times New Roman" w:hAnsi="Times New Roman" w:cs="Times New Roman"/>
          <w:sz w:val="28"/>
          <w:szCs w:val="28"/>
          <w:lang w:val="uk-UA" w:eastAsia="ar-SA"/>
        </w:rPr>
        <w:t>- очікувані результати від реалізації проєкту (нові ділові та комерційні контакти, просування продукту, залучення інвесторів, вихід на нові ринки) – бали від 0 до 5;</w:t>
      </w:r>
    </w:p>
    <w:p w:rsidR="00704315" w:rsidRPr="008E655E" w:rsidRDefault="00704315" w:rsidP="00704315">
      <w:pPr>
        <w:suppressAutoHyphens/>
        <w:spacing w:after="0" w:line="240" w:lineRule="auto"/>
        <w:jc w:val="both"/>
        <w:rPr>
          <w:rFonts w:ascii="Times New Roman" w:eastAsia="Times New Roman" w:hAnsi="Times New Roman" w:cs="Times New Roman"/>
          <w:sz w:val="28"/>
          <w:szCs w:val="28"/>
          <w:lang w:val="uk-UA" w:eastAsia="ar-SA"/>
        </w:rPr>
      </w:pPr>
      <w:r w:rsidRPr="008E655E">
        <w:rPr>
          <w:rFonts w:ascii="Times New Roman" w:eastAsia="Times New Roman" w:hAnsi="Times New Roman" w:cs="Times New Roman"/>
          <w:sz w:val="28"/>
          <w:szCs w:val="28"/>
          <w:lang w:val="uk-UA" w:eastAsia="ar-SA"/>
        </w:rPr>
        <w:t xml:space="preserve">- інноваційність та унікальність проєкту; вплив результатів на обороноздатність країни та вирішення безпекових проблем – бали від 0 до 5. </w:t>
      </w:r>
    </w:p>
    <w:p w:rsidR="008E655E" w:rsidRPr="008E655E" w:rsidRDefault="008E655E" w:rsidP="00704315">
      <w:pPr>
        <w:suppressAutoHyphens/>
        <w:spacing w:after="0" w:line="240" w:lineRule="auto"/>
        <w:jc w:val="both"/>
        <w:rPr>
          <w:rFonts w:ascii="Times New Roman" w:eastAsia="Times New Roman" w:hAnsi="Times New Roman" w:cs="Times New Roman"/>
          <w:sz w:val="28"/>
          <w:szCs w:val="28"/>
          <w:lang w:val="uk-UA" w:eastAsia="ar-SA"/>
        </w:rPr>
      </w:pPr>
    </w:p>
    <w:p w:rsidR="00091A4A" w:rsidRPr="008E655E" w:rsidRDefault="00091A4A" w:rsidP="00091A4A">
      <w:pPr>
        <w:suppressAutoHyphens/>
        <w:spacing w:after="0" w:line="240" w:lineRule="auto"/>
        <w:jc w:val="both"/>
        <w:rPr>
          <w:rFonts w:ascii="Times New Roman" w:eastAsia="Times New Roman" w:hAnsi="Times New Roman" w:cs="Times New Roman"/>
          <w:sz w:val="28"/>
          <w:szCs w:val="28"/>
          <w:lang w:val="uk-UA" w:eastAsia="ar-SA"/>
        </w:rPr>
      </w:pPr>
      <w:r w:rsidRPr="008E655E">
        <w:rPr>
          <w:rFonts w:ascii="Times New Roman" w:eastAsia="Times New Roman" w:hAnsi="Times New Roman" w:cs="Times New Roman"/>
          <w:sz w:val="28"/>
          <w:szCs w:val="28"/>
          <w:lang w:val="uk-UA" w:eastAsia="ar-SA"/>
        </w:rPr>
        <w:t>Другий етап:</w:t>
      </w:r>
    </w:p>
    <w:p w:rsidR="00704315" w:rsidRPr="00227D93" w:rsidRDefault="00091A4A" w:rsidP="00091A4A">
      <w:pPr>
        <w:suppressAutoHyphens/>
        <w:spacing w:after="0" w:line="240" w:lineRule="auto"/>
        <w:jc w:val="both"/>
        <w:rPr>
          <w:rFonts w:ascii="Times New Roman" w:eastAsia="Times New Roman" w:hAnsi="Times New Roman" w:cs="Times New Roman"/>
          <w:sz w:val="28"/>
          <w:szCs w:val="28"/>
          <w:lang w:val="uk-UA" w:eastAsia="ar-SA"/>
        </w:rPr>
      </w:pPr>
      <w:r w:rsidRPr="00227D93">
        <w:rPr>
          <w:rFonts w:ascii="Times New Roman" w:eastAsia="Times New Roman" w:hAnsi="Times New Roman" w:cs="Times New Roman"/>
          <w:sz w:val="28"/>
          <w:szCs w:val="28"/>
          <w:lang w:val="uk-UA" w:eastAsia="ar-SA"/>
        </w:rPr>
        <w:t>4.1</w:t>
      </w:r>
      <w:r w:rsidRPr="00091A4A">
        <w:rPr>
          <w:rFonts w:ascii="Times New Roman" w:eastAsia="Times New Roman" w:hAnsi="Times New Roman" w:cs="Times New Roman"/>
          <w:sz w:val="28"/>
          <w:szCs w:val="28"/>
          <w:lang w:val="uk-UA" w:eastAsia="ar-SA"/>
        </w:rPr>
        <w:t>.</w:t>
      </w:r>
      <w:r w:rsidRPr="00227D93">
        <w:rPr>
          <w:rFonts w:ascii="Times New Roman" w:eastAsia="Times New Roman" w:hAnsi="Times New Roman" w:cs="Times New Roman"/>
          <w:sz w:val="28"/>
          <w:szCs w:val="28"/>
          <w:lang w:val="uk-UA" w:eastAsia="ar-SA"/>
        </w:rPr>
        <w:t>4. Проведення співбесіди з учасниками конкурсу та представлення про</w:t>
      </w:r>
      <w:r w:rsidR="00704315" w:rsidRPr="00227D93">
        <w:rPr>
          <w:rFonts w:ascii="Times New Roman" w:eastAsia="Times New Roman" w:hAnsi="Times New Roman" w:cs="Times New Roman"/>
          <w:sz w:val="28"/>
          <w:szCs w:val="28"/>
          <w:lang w:val="uk-UA" w:eastAsia="ar-SA"/>
        </w:rPr>
        <w:t>єктів</w:t>
      </w:r>
    </w:p>
    <w:p w:rsidR="00091A4A" w:rsidRPr="00091A4A" w:rsidRDefault="00704315" w:rsidP="00091A4A">
      <w:pPr>
        <w:suppressAutoHyphens/>
        <w:spacing w:after="0" w:line="240" w:lineRule="auto"/>
        <w:jc w:val="both"/>
        <w:rPr>
          <w:rFonts w:ascii="Times New Roman" w:eastAsia="Times New Roman" w:hAnsi="Times New Roman" w:cs="Times New Roman"/>
          <w:sz w:val="28"/>
          <w:szCs w:val="28"/>
          <w:lang w:val="uk-UA" w:eastAsia="ar-SA"/>
        </w:rPr>
      </w:pPr>
      <w:r w:rsidRPr="00227D93">
        <w:rPr>
          <w:rFonts w:ascii="Times New Roman" w:eastAsia="Times New Roman" w:hAnsi="Times New Roman" w:cs="Times New Roman"/>
          <w:sz w:val="28"/>
          <w:szCs w:val="28"/>
          <w:lang w:val="uk-UA" w:eastAsia="ar-SA"/>
        </w:rPr>
        <w:t>(з</w:t>
      </w:r>
      <w:r w:rsidR="00091A4A" w:rsidRPr="00227D93">
        <w:rPr>
          <w:rFonts w:ascii="Times New Roman" w:eastAsia="Times New Roman" w:hAnsi="Times New Roman" w:cs="Times New Roman"/>
          <w:sz w:val="28"/>
          <w:szCs w:val="28"/>
          <w:lang w:val="uk-UA" w:eastAsia="ar-SA"/>
        </w:rPr>
        <w:t xml:space="preserve">асідання конкурсної комісії проводиться в закритому форматі </w:t>
      </w:r>
      <w:r w:rsidRPr="00227D93">
        <w:rPr>
          <w:rFonts w:ascii="Times New Roman" w:eastAsia="Times New Roman" w:hAnsi="Times New Roman" w:cs="Times New Roman"/>
          <w:sz w:val="28"/>
          <w:szCs w:val="28"/>
          <w:lang w:val="uk-UA" w:eastAsia="ar-SA"/>
        </w:rPr>
        <w:t xml:space="preserve">без присутності засобів масової інформації з метою безпеки учасників конкурсу). </w:t>
      </w:r>
    </w:p>
    <w:p w:rsidR="00704315" w:rsidRPr="00704315" w:rsidRDefault="00704315" w:rsidP="00227D93">
      <w:pPr>
        <w:jc w:val="both"/>
        <w:rPr>
          <w:rFonts w:ascii="Times New Roman" w:eastAsia="Times New Roman" w:hAnsi="Times New Roman" w:cs="Times New Roman"/>
          <w:sz w:val="28"/>
          <w:szCs w:val="28"/>
          <w:lang w:val="uk-UA" w:eastAsia="ar-SA"/>
        </w:rPr>
      </w:pPr>
      <w:r w:rsidRPr="00227D93">
        <w:rPr>
          <w:rFonts w:ascii="Times New Roman" w:eastAsia="Times New Roman" w:hAnsi="Times New Roman" w:cs="Times New Roman"/>
          <w:sz w:val="28"/>
          <w:szCs w:val="28"/>
          <w:lang w:val="uk-UA" w:eastAsia="ar-SA"/>
        </w:rPr>
        <w:t xml:space="preserve">4.1.5. За результатами розгляду проєктів Конкурсна комісія приймає рішення про надання ваучерів суб’єктам господарської діяльності, проєкти яких набрали найбільше балів у межах наявних бюджетних призначень на відповідний рік. Рейтингові списки проєктів, які пройшли оцінювання у межах конкурсного відбору </w:t>
      </w:r>
      <w:r w:rsidRPr="00227D93">
        <w:rPr>
          <w:rFonts w:ascii="Times New Roman" w:eastAsia="Times New Roman" w:hAnsi="Times New Roman" w:cs="Times New Roman"/>
          <w:sz w:val="28"/>
          <w:szCs w:val="28"/>
          <w:lang w:val="uk-UA" w:eastAsia="ar-SA"/>
        </w:rPr>
        <w:lastRenderedPageBreak/>
        <w:t xml:space="preserve">фіксуються протоколом. На </w:t>
      </w:r>
      <w:r w:rsidRPr="00704315">
        <w:rPr>
          <w:rFonts w:ascii="Times New Roman" w:eastAsia="Times New Roman" w:hAnsi="Times New Roman" w:cs="Times New Roman"/>
          <w:sz w:val="28"/>
          <w:szCs w:val="28"/>
          <w:lang w:val="uk-UA" w:eastAsia="ar-SA"/>
        </w:rPr>
        <w:t>підставі протоколу конкурсної комісії, затвердженого рішенням виконавчого комітету Полтавської міської ради, Департамент економіки і інвестицій впродовж 15 робочих днів видає ваучер/ваучери, який/які є підставою для відшкодування за виконання поданих проєктів та повідомляє суб’єкта/суб’єктів господарської діяльності, який/які переміг/перемогли у конкурсі.</w:t>
      </w:r>
    </w:p>
    <w:p w:rsidR="00A9794C" w:rsidRPr="00227D93" w:rsidRDefault="00704315" w:rsidP="003F1752">
      <w:pPr>
        <w:shd w:val="clear" w:color="auto" w:fill="FFFFFF"/>
        <w:spacing w:after="0" w:line="240" w:lineRule="auto"/>
        <w:jc w:val="center"/>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b/>
          <w:bCs/>
          <w:color w:val="333333"/>
          <w:sz w:val="28"/>
          <w:szCs w:val="28"/>
          <w:lang w:val="uk-UA" w:eastAsia="uk-UA"/>
        </w:rPr>
        <w:t>5</w:t>
      </w:r>
      <w:r w:rsidR="003F1752">
        <w:rPr>
          <w:rFonts w:ascii="Times New Roman" w:eastAsia="Times New Roman" w:hAnsi="Times New Roman" w:cs="Times New Roman"/>
          <w:b/>
          <w:bCs/>
          <w:color w:val="333333"/>
          <w:sz w:val="28"/>
          <w:szCs w:val="28"/>
          <w:lang w:val="uk-UA" w:eastAsia="uk-UA"/>
        </w:rPr>
        <w:t>. Подання заяв</w:t>
      </w:r>
      <w:r w:rsidR="00A9794C" w:rsidRPr="00227D93">
        <w:rPr>
          <w:rFonts w:ascii="Times New Roman" w:eastAsia="Times New Roman" w:hAnsi="Times New Roman" w:cs="Times New Roman"/>
          <w:b/>
          <w:bCs/>
          <w:color w:val="333333"/>
          <w:sz w:val="28"/>
          <w:szCs w:val="28"/>
          <w:lang w:val="uk-UA" w:eastAsia="uk-UA"/>
        </w:rPr>
        <w:t xml:space="preserve"> на участь в</w:t>
      </w:r>
      <w:r w:rsidR="003F1752">
        <w:rPr>
          <w:rFonts w:ascii="Times New Roman" w:eastAsia="Times New Roman" w:hAnsi="Times New Roman" w:cs="Times New Roman"/>
          <w:b/>
          <w:bCs/>
          <w:color w:val="333333"/>
          <w:sz w:val="28"/>
          <w:szCs w:val="28"/>
          <w:lang w:val="uk-UA" w:eastAsia="uk-UA"/>
        </w:rPr>
        <w:t xml:space="preserve"> конкурсі на отримання ваучера</w:t>
      </w:r>
    </w:p>
    <w:p w:rsidR="00227D93" w:rsidRPr="00227D93" w:rsidRDefault="00704315" w:rsidP="00227D93">
      <w:pPr>
        <w:shd w:val="clear" w:color="auto" w:fill="FFFFFF"/>
        <w:spacing w:after="0" w:line="240" w:lineRule="auto"/>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color w:val="333333"/>
          <w:sz w:val="28"/>
          <w:szCs w:val="28"/>
          <w:lang w:val="uk-UA" w:eastAsia="uk-UA"/>
        </w:rPr>
        <w:t>5</w:t>
      </w:r>
      <w:r w:rsidR="00A9794C" w:rsidRPr="00227D93">
        <w:rPr>
          <w:rFonts w:ascii="Times New Roman" w:eastAsia="Times New Roman" w:hAnsi="Times New Roman" w:cs="Times New Roman"/>
          <w:color w:val="333333"/>
          <w:sz w:val="28"/>
          <w:szCs w:val="28"/>
          <w:lang w:val="uk-UA" w:eastAsia="uk-UA"/>
        </w:rPr>
        <w:t>.1. Спосіб та місце подання:</w:t>
      </w:r>
    </w:p>
    <w:p w:rsidR="003F1752" w:rsidRDefault="00227D93" w:rsidP="00227D93">
      <w:pPr>
        <w:shd w:val="clear" w:color="auto" w:fill="FFFFFF"/>
        <w:spacing w:after="0" w:line="240" w:lineRule="auto"/>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color w:val="333333"/>
          <w:sz w:val="28"/>
          <w:szCs w:val="28"/>
          <w:lang w:val="uk-UA" w:eastAsia="uk-UA"/>
        </w:rPr>
        <w:t>-</w:t>
      </w:r>
      <w:r w:rsidR="003F1752">
        <w:rPr>
          <w:rFonts w:ascii="Times New Roman" w:eastAsia="Times New Roman" w:hAnsi="Times New Roman" w:cs="Times New Roman"/>
          <w:color w:val="333333"/>
          <w:sz w:val="28"/>
          <w:szCs w:val="28"/>
          <w:lang w:val="uk-UA" w:eastAsia="uk-UA"/>
        </w:rPr>
        <w:t xml:space="preserve"> заява зі всіма необхідними додатками </w:t>
      </w:r>
      <w:r w:rsidR="00A9794C" w:rsidRPr="00227D93">
        <w:rPr>
          <w:rFonts w:ascii="Times New Roman" w:eastAsia="Times New Roman" w:hAnsi="Times New Roman" w:cs="Times New Roman"/>
          <w:color w:val="333333"/>
          <w:sz w:val="28"/>
          <w:szCs w:val="28"/>
          <w:lang w:val="uk-UA" w:eastAsia="uk-UA"/>
        </w:rPr>
        <w:t>подається до</w:t>
      </w:r>
      <w:r w:rsidRPr="00227D93">
        <w:rPr>
          <w:rFonts w:ascii="Times New Roman" w:eastAsia="Times New Roman" w:hAnsi="Times New Roman" w:cs="Times New Roman"/>
          <w:color w:val="333333"/>
          <w:sz w:val="28"/>
          <w:szCs w:val="28"/>
          <w:lang w:val="uk-UA" w:eastAsia="uk-UA"/>
        </w:rPr>
        <w:t xml:space="preserve"> </w:t>
      </w:r>
      <w:r w:rsidR="00704315" w:rsidRPr="00227D93">
        <w:rPr>
          <w:rFonts w:ascii="Times New Roman" w:eastAsia="Times New Roman" w:hAnsi="Times New Roman" w:cs="Times New Roman"/>
          <w:color w:val="333333"/>
          <w:sz w:val="28"/>
          <w:szCs w:val="28"/>
          <w:lang w:val="uk-UA" w:eastAsia="uk-UA"/>
        </w:rPr>
        <w:t xml:space="preserve">Департаменту економіки і інвестицій </w:t>
      </w:r>
      <w:r w:rsidR="003F1752">
        <w:rPr>
          <w:rFonts w:ascii="Times New Roman" w:eastAsia="Times New Roman" w:hAnsi="Times New Roman" w:cs="Times New Roman"/>
          <w:color w:val="333333"/>
          <w:sz w:val="28"/>
          <w:szCs w:val="28"/>
          <w:lang w:val="uk-UA" w:eastAsia="uk-UA"/>
        </w:rPr>
        <w:t xml:space="preserve">за адресою </w:t>
      </w:r>
      <w:r w:rsidR="00704315" w:rsidRPr="00227D93">
        <w:rPr>
          <w:rFonts w:ascii="Times New Roman" w:eastAsia="Times New Roman" w:hAnsi="Times New Roman" w:cs="Times New Roman"/>
          <w:color w:val="333333"/>
          <w:sz w:val="28"/>
          <w:szCs w:val="28"/>
          <w:lang w:val="uk-UA" w:eastAsia="uk-UA"/>
        </w:rPr>
        <w:t xml:space="preserve"> м. Полтава вул. Соборності</w:t>
      </w:r>
      <w:r w:rsidR="00A9794C" w:rsidRPr="00227D93">
        <w:rPr>
          <w:rFonts w:ascii="Times New Roman" w:eastAsia="Times New Roman" w:hAnsi="Times New Roman" w:cs="Times New Roman"/>
          <w:color w:val="333333"/>
          <w:sz w:val="28"/>
          <w:szCs w:val="28"/>
          <w:lang w:val="uk-UA" w:eastAsia="uk-UA"/>
        </w:rPr>
        <w:t>,</w:t>
      </w:r>
      <w:r w:rsidR="00704315" w:rsidRPr="00227D93">
        <w:rPr>
          <w:rFonts w:ascii="Times New Roman" w:eastAsia="Times New Roman" w:hAnsi="Times New Roman" w:cs="Times New Roman"/>
          <w:color w:val="333333"/>
          <w:sz w:val="28"/>
          <w:szCs w:val="28"/>
          <w:lang w:val="uk-UA" w:eastAsia="uk-UA"/>
        </w:rPr>
        <w:t xml:space="preserve"> 36</w:t>
      </w:r>
      <w:r w:rsidRPr="00227D93">
        <w:rPr>
          <w:rFonts w:ascii="Times New Roman" w:eastAsia="Times New Roman" w:hAnsi="Times New Roman" w:cs="Times New Roman"/>
          <w:color w:val="333333"/>
          <w:sz w:val="28"/>
          <w:szCs w:val="28"/>
          <w:lang w:val="uk-UA" w:eastAsia="uk-UA"/>
        </w:rPr>
        <w:t xml:space="preserve">; к. 153 </w:t>
      </w:r>
    </w:p>
    <w:p w:rsidR="003F1752" w:rsidRDefault="00227D93" w:rsidP="00227D93">
      <w:pPr>
        <w:shd w:val="clear" w:color="auto" w:fill="FFFFFF"/>
        <w:spacing w:after="0" w:line="240" w:lineRule="auto"/>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color w:val="333333"/>
          <w:sz w:val="28"/>
          <w:szCs w:val="28"/>
          <w:lang w:val="uk-UA" w:eastAsia="uk-UA"/>
        </w:rPr>
        <w:t>5</w:t>
      </w:r>
      <w:r w:rsidR="00A9794C" w:rsidRPr="00227D93">
        <w:rPr>
          <w:rFonts w:ascii="Times New Roman" w:eastAsia="Times New Roman" w:hAnsi="Times New Roman" w:cs="Times New Roman"/>
          <w:color w:val="333333"/>
          <w:sz w:val="28"/>
          <w:szCs w:val="28"/>
          <w:lang w:val="uk-UA" w:eastAsia="uk-UA"/>
        </w:rPr>
        <w:t>.2. Термін подання заявок:</w:t>
      </w:r>
    </w:p>
    <w:p w:rsidR="00A9794C" w:rsidRPr="00227D93" w:rsidRDefault="00077E6D" w:rsidP="00227D93">
      <w:pPr>
        <w:shd w:val="clear" w:color="auto" w:fill="FFFFFF"/>
        <w:spacing w:after="0" w:line="240" w:lineRule="auto"/>
        <w:rPr>
          <w:rFonts w:ascii="Times New Roman" w:eastAsia="Times New Roman" w:hAnsi="Times New Roman" w:cs="Times New Roman"/>
          <w:color w:val="333333"/>
          <w:sz w:val="28"/>
          <w:szCs w:val="28"/>
          <w:lang w:val="uk-UA" w:eastAsia="uk-UA"/>
        </w:rPr>
      </w:pPr>
      <w:r>
        <w:rPr>
          <w:rFonts w:ascii="Times New Roman" w:eastAsia="Times New Roman" w:hAnsi="Times New Roman" w:cs="Times New Roman"/>
          <w:color w:val="333333"/>
          <w:sz w:val="28"/>
          <w:szCs w:val="28"/>
          <w:lang w:val="uk-UA" w:eastAsia="uk-UA"/>
        </w:rPr>
        <w:t>З 19</w:t>
      </w:r>
      <w:r w:rsidR="003F1752">
        <w:rPr>
          <w:rFonts w:ascii="Times New Roman" w:eastAsia="Times New Roman" w:hAnsi="Times New Roman" w:cs="Times New Roman"/>
          <w:color w:val="333333"/>
          <w:sz w:val="28"/>
          <w:szCs w:val="28"/>
          <w:lang w:val="uk-UA" w:eastAsia="uk-UA"/>
        </w:rPr>
        <w:t xml:space="preserve"> лютого 2024 до </w:t>
      </w:r>
      <w:r>
        <w:rPr>
          <w:rFonts w:ascii="Times New Roman" w:eastAsia="Times New Roman" w:hAnsi="Times New Roman" w:cs="Times New Roman"/>
          <w:color w:val="333333"/>
          <w:sz w:val="28"/>
          <w:szCs w:val="28"/>
          <w:lang w:val="uk-UA" w:eastAsia="uk-UA"/>
        </w:rPr>
        <w:t>19</w:t>
      </w:r>
      <w:r w:rsidR="003F1752">
        <w:rPr>
          <w:rFonts w:ascii="Times New Roman" w:eastAsia="Times New Roman" w:hAnsi="Times New Roman" w:cs="Times New Roman"/>
          <w:color w:val="333333"/>
          <w:sz w:val="28"/>
          <w:szCs w:val="28"/>
          <w:lang w:val="uk-UA" w:eastAsia="uk-UA"/>
        </w:rPr>
        <w:t xml:space="preserve"> березня</w:t>
      </w:r>
      <w:r w:rsidR="00227D93" w:rsidRPr="00227D93">
        <w:rPr>
          <w:rFonts w:ascii="Times New Roman" w:eastAsia="Times New Roman" w:hAnsi="Times New Roman" w:cs="Times New Roman"/>
          <w:color w:val="333333"/>
          <w:sz w:val="28"/>
          <w:szCs w:val="28"/>
          <w:lang w:val="uk-UA" w:eastAsia="uk-UA"/>
        </w:rPr>
        <w:t xml:space="preserve"> 2024</w:t>
      </w:r>
      <w:r w:rsidR="00A9794C" w:rsidRPr="00227D93">
        <w:rPr>
          <w:rFonts w:ascii="Times New Roman" w:eastAsia="Times New Roman" w:hAnsi="Times New Roman" w:cs="Times New Roman"/>
          <w:color w:val="333333"/>
          <w:sz w:val="28"/>
          <w:szCs w:val="28"/>
          <w:lang w:val="uk-UA" w:eastAsia="uk-UA"/>
        </w:rPr>
        <w:t xml:space="preserve"> р</w:t>
      </w:r>
      <w:r w:rsidR="003F1752">
        <w:rPr>
          <w:rFonts w:ascii="Times New Roman" w:eastAsia="Times New Roman" w:hAnsi="Times New Roman" w:cs="Times New Roman"/>
          <w:color w:val="333333"/>
          <w:sz w:val="28"/>
          <w:szCs w:val="28"/>
          <w:lang w:val="uk-UA" w:eastAsia="uk-UA"/>
        </w:rPr>
        <w:t>оку</w:t>
      </w:r>
      <w:r w:rsidR="00A9794C" w:rsidRPr="00227D93">
        <w:rPr>
          <w:rFonts w:ascii="Times New Roman" w:eastAsia="Times New Roman" w:hAnsi="Times New Roman" w:cs="Times New Roman"/>
          <w:color w:val="333333"/>
          <w:sz w:val="28"/>
          <w:szCs w:val="28"/>
          <w:lang w:val="uk-UA" w:eastAsia="uk-UA"/>
        </w:rPr>
        <w:t>.</w:t>
      </w:r>
    </w:p>
    <w:p w:rsidR="003F1752" w:rsidRDefault="003F1752" w:rsidP="00227D93">
      <w:pPr>
        <w:shd w:val="clear" w:color="auto" w:fill="FFFFFF"/>
        <w:spacing w:after="0" w:line="240" w:lineRule="auto"/>
        <w:rPr>
          <w:rFonts w:ascii="Times New Roman" w:eastAsia="Times New Roman" w:hAnsi="Times New Roman" w:cs="Times New Roman"/>
          <w:b/>
          <w:bCs/>
          <w:color w:val="333333"/>
          <w:sz w:val="28"/>
          <w:szCs w:val="28"/>
          <w:lang w:val="uk-UA" w:eastAsia="uk-UA"/>
        </w:rPr>
      </w:pPr>
    </w:p>
    <w:p w:rsidR="00A9794C" w:rsidRPr="00227D93" w:rsidRDefault="00227D93" w:rsidP="003F1752">
      <w:pPr>
        <w:shd w:val="clear" w:color="auto" w:fill="FFFFFF"/>
        <w:spacing w:after="0" w:line="240" w:lineRule="auto"/>
        <w:jc w:val="center"/>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b/>
          <w:bCs/>
          <w:color w:val="333333"/>
          <w:sz w:val="28"/>
          <w:szCs w:val="28"/>
          <w:lang w:val="uk-UA" w:eastAsia="uk-UA"/>
        </w:rPr>
        <w:t>6</w:t>
      </w:r>
      <w:r w:rsidR="00A9794C" w:rsidRPr="00227D93">
        <w:rPr>
          <w:rFonts w:ascii="Times New Roman" w:eastAsia="Times New Roman" w:hAnsi="Times New Roman" w:cs="Times New Roman"/>
          <w:b/>
          <w:bCs/>
          <w:color w:val="333333"/>
          <w:sz w:val="28"/>
          <w:szCs w:val="28"/>
          <w:lang w:val="uk-UA" w:eastAsia="uk-UA"/>
        </w:rPr>
        <w:t>. Інфор</w:t>
      </w:r>
      <w:r w:rsidR="003F1752">
        <w:rPr>
          <w:rFonts w:ascii="Times New Roman" w:eastAsia="Times New Roman" w:hAnsi="Times New Roman" w:cs="Times New Roman"/>
          <w:b/>
          <w:bCs/>
          <w:color w:val="333333"/>
          <w:sz w:val="28"/>
          <w:szCs w:val="28"/>
          <w:lang w:val="uk-UA" w:eastAsia="uk-UA"/>
        </w:rPr>
        <w:t>мація про Організатора конкурсу</w:t>
      </w:r>
    </w:p>
    <w:p w:rsidR="00A9794C" w:rsidRPr="00227D93" w:rsidRDefault="00227D93" w:rsidP="00227D93">
      <w:pPr>
        <w:shd w:val="clear" w:color="auto" w:fill="FFFFFF"/>
        <w:spacing w:after="0" w:line="240" w:lineRule="auto"/>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color w:val="333333"/>
          <w:sz w:val="28"/>
          <w:szCs w:val="28"/>
          <w:lang w:val="uk-UA" w:eastAsia="uk-UA"/>
        </w:rPr>
        <w:t>6</w:t>
      </w:r>
      <w:r w:rsidR="00A9794C" w:rsidRPr="00227D93">
        <w:rPr>
          <w:rFonts w:ascii="Times New Roman" w:eastAsia="Times New Roman" w:hAnsi="Times New Roman" w:cs="Times New Roman"/>
          <w:color w:val="333333"/>
          <w:sz w:val="28"/>
          <w:szCs w:val="28"/>
          <w:lang w:val="uk-UA" w:eastAsia="uk-UA"/>
        </w:rPr>
        <w:t xml:space="preserve">.1. Організатором конкурсу та органом, до якого слід звертатися за додатковою інформацією є </w:t>
      </w:r>
      <w:r w:rsidRPr="00227D93">
        <w:rPr>
          <w:rFonts w:ascii="Times New Roman" w:eastAsia="Times New Roman" w:hAnsi="Times New Roman" w:cs="Times New Roman"/>
          <w:color w:val="333333"/>
          <w:sz w:val="28"/>
          <w:szCs w:val="28"/>
          <w:lang w:val="uk-UA" w:eastAsia="uk-UA"/>
        </w:rPr>
        <w:t>Департамент економіки і інвестицій Полтавської</w:t>
      </w:r>
      <w:r w:rsidR="00A9794C" w:rsidRPr="00227D93">
        <w:rPr>
          <w:rFonts w:ascii="Times New Roman" w:eastAsia="Times New Roman" w:hAnsi="Times New Roman" w:cs="Times New Roman"/>
          <w:color w:val="333333"/>
          <w:sz w:val="28"/>
          <w:szCs w:val="28"/>
          <w:lang w:val="uk-UA" w:eastAsia="uk-UA"/>
        </w:rPr>
        <w:t xml:space="preserve"> міської ради.</w:t>
      </w:r>
    </w:p>
    <w:p w:rsidR="00A9794C" w:rsidRPr="00227D93" w:rsidRDefault="00227D93" w:rsidP="00227D93">
      <w:pPr>
        <w:shd w:val="clear" w:color="auto" w:fill="FFFFFF"/>
        <w:spacing w:after="0" w:line="240" w:lineRule="auto"/>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color w:val="333333"/>
          <w:sz w:val="28"/>
          <w:szCs w:val="28"/>
          <w:lang w:val="uk-UA" w:eastAsia="uk-UA"/>
        </w:rPr>
        <w:t>6</w:t>
      </w:r>
      <w:r w:rsidR="00A9794C" w:rsidRPr="00227D93">
        <w:rPr>
          <w:rFonts w:ascii="Times New Roman" w:eastAsia="Times New Roman" w:hAnsi="Times New Roman" w:cs="Times New Roman"/>
          <w:color w:val="333333"/>
          <w:sz w:val="28"/>
          <w:szCs w:val="28"/>
          <w:lang w:val="uk-UA" w:eastAsia="uk-UA"/>
        </w:rPr>
        <w:t>.2. П</w:t>
      </w:r>
      <w:r w:rsidRPr="00227D93">
        <w:rPr>
          <w:rFonts w:ascii="Times New Roman" w:eastAsia="Times New Roman" w:hAnsi="Times New Roman" w:cs="Times New Roman"/>
          <w:color w:val="333333"/>
          <w:sz w:val="28"/>
          <w:szCs w:val="28"/>
          <w:lang w:val="uk-UA" w:eastAsia="uk-UA"/>
        </w:rPr>
        <w:t>оштова та фактична адреса: 36000</w:t>
      </w:r>
      <w:r w:rsidR="00A9794C" w:rsidRPr="00227D93">
        <w:rPr>
          <w:rFonts w:ascii="Times New Roman" w:eastAsia="Times New Roman" w:hAnsi="Times New Roman" w:cs="Times New Roman"/>
          <w:color w:val="333333"/>
          <w:sz w:val="28"/>
          <w:szCs w:val="28"/>
          <w:lang w:val="uk-UA" w:eastAsia="uk-UA"/>
        </w:rPr>
        <w:t>, м</w:t>
      </w:r>
      <w:r w:rsidRPr="00227D93">
        <w:rPr>
          <w:rFonts w:ascii="Times New Roman" w:eastAsia="Times New Roman" w:hAnsi="Times New Roman" w:cs="Times New Roman"/>
          <w:color w:val="333333"/>
          <w:sz w:val="28"/>
          <w:szCs w:val="28"/>
          <w:lang w:val="uk-UA" w:eastAsia="uk-UA"/>
        </w:rPr>
        <w:t>. Полтава</w:t>
      </w:r>
      <w:r w:rsidR="00A9794C" w:rsidRPr="00227D93">
        <w:rPr>
          <w:rFonts w:ascii="Times New Roman" w:eastAsia="Times New Roman" w:hAnsi="Times New Roman" w:cs="Times New Roman"/>
          <w:color w:val="333333"/>
          <w:sz w:val="28"/>
          <w:szCs w:val="28"/>
          <w:lang w:val="uk-UA" w:eastAsia="uk-UA"/>
        </w:rPr>
        <w:t xml:space="preserve">, </w:t>
      </w:r>
      <w:r w:rsidRPr="00227D93">
        <w:rPr>
          <w:rFonts w:ascii="Times New Roman" w:eastAsia="Times New Roman" w:hAnsi="Times New Roman" w:cs="Times New Roman"/>
          <w:color w:val="333333"/>
          <w:sz w:val="28"/>
          <w:szCs w:val="28"/>
          <w:lang w:val="uk-UA" w:eastAsia="uk-UA"/>
        </w:rPr>
        <w:t>вул. Соборності</w:t>
      </w:r>
      <w:r w:rsidR="00A9794C" w:rsidRPr="00227D93">
        <w:rPr>
          <w:rFonts w:ascii="Times New Roman" w:eastAsia="Times New Roman" w:hAnsi="Times New Roman" w:cs="Times New Roman"/>
          <w:color w:val="333333"/>
          <w:sz w:val="28"/>
          <w:szCs w:val="28"/>
          <w:lang w:val="uk-UA" w:eastAsia="uk-UA"/>
        </w:rPr>
        <w:t>,</w:t>
      </w:r>
      <w:r w:rsidR="003F1752">
        <w:rPr>
          <w:rFonts w:ascii="Times New Roman" w:eastAsia="Times New Roman" w:hAnsi="Times New Roman" w:cs="Times New Roman"/>
          <w:color w:val="333333"/>
          <w:sz w:val="28"/>
          <w:szCs w:val="28"/>
          <w:lang w:val="uk-UA" w:eastAsia="uk-UA"/>
        </w:rPr>
        <w:t xml:space="preserve"> </w:t>
      </w:r>
      <w:r w:rsidRPr="00227D93">
        <w:rPr>
          <w:rFonts w:ascii="Times New Roman" w:eastAsia="Times New Roman" w:hAnsi="Times New Roman" w:cs="Times New Roman"/>
          <w:color w:val="333333"/>
          <w:sz w:val="28"/>
          <w:szCs w:val="28"/>
          <w:lang w:val="uk-UA" w:eastAsia="uk-UA"/>
        </w:rPr>
        <w:t>36  каб. 153</w:t>
      </w:r>
      <w:r w:rsidR="00A9794C" w:rsidRPr="00227D93">
        <w:rPr>
          <w:rFonts w:ascii="Times New Roman" w:eastAsia="Times New Roman" w:hAnsi="Times New Roman" w:cs="Times New Roman"/>
          <w:color w:val="333333"/>
          <w:sz w:val="28"/>
          <w:szCs w:val="28"/>
          <w:lang w:val="uk-UA" w:eastAsia="uk-UA"/>
        </w:rPr>
        <w:t>.</w:t>
      </w:r>
    </w:p>
    <w:p w:rsidR="00A9794C" w:rsidRPr="00227D93" w:rsidRDefault="00227D93" w:rsidP="00227D93">
      <w:pPr>
        <w:shd w:val="clear" w:color="auto" w:fill="FFFFFF"/>
        <w:spacing w:after="0" w:line="240" w:lineRule="auto"/>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color w:val="333333"/>
          <w:sz w:val="28"/>
          <w:szCs w:val="28"/>
          <w:lang w:val="uk-UA" w:eastAsia="uk-UA"/>
        </w:rPr>
        <w:t xml:space="preserve">6.3. </w:t>
      </w:r>
      <w:r w:rsidR="003F1752">
        <w:rPr>
          <w:rFonts w:ascii="Times New Roman" w:eastAsia="Times New Roman" w:hAnsi="Times New Roman" w:cs="Times New Roman"/>
          <w:color w:val="333333"/>
          <w:sz w:val="28"/>
          <w:szCs w:val="28"/>
          <w:lang w:val="uk-UA" w:eastAsia="uk-UA"/>
        </w:rPr>
        <w:t xml:space="preserve">Відповідальна особа Садова Тетяна </w:t>
      </w:r>
      <w:r w:rsidRPr="00227D93">
        <w:rPr>
          <w:rFonts w:ascii="Times New Roman" w:eastAsia="Times New Roman" w:hAnsi="Times New Roman" w:cs="Times New Roman"/>
          <w:color w:val="333333"/>
          <w:sz w:val="28"/>
          <w:szCs w:val="28"/>
          <w:lang w:val="uk-UA" w:eastAsia="uk-UA"/>
        </w:rPr>
        <w:t>Контактний телефон: (0532) 57-31-27</w:t>
      </w:r>
      <w:r w:rsidR="003F1752">
        <w:rPr>
          <w:rFonts w:ascii="Times New Roman" w:eastAsia="Times New Roman" w:hAnsi="Times New Roman" w:cs="Times New Roman"/>
          <w:color w:val="333333"/>
          <w:sz w:val="28"/>
          <w:szCs w:val="28"/>
          <w:lang w:val="uk-UA" w:eastAsia="uk-UA"/>
        </w:rPr>
        <w:t>, 0991743916</w:t>
      </w:r>
    </w:p>
    <w:p w:rsidR="00A9794C" w:rsidRPr="00227D93" w:rsidRDefault="00227D93" w:rsidP="00227D93">
      <w:pPr>
        <w:shd w:val="clear" w:color="auto" w:fill="FFFFFF"/>
        <w:spacing w:after="0" w:line="240" w:lineRule="auto"/>
        <w:rPr>
          <w:rFonts w:ascii="Times New Roman" w:eastAsia="Times New Roman" w:hAnsi="Times New Roman" w:cs="Times New Roman"/>
          <w:color w:val="333333"/>
          <w:sz w:val="28"/>
          <w:szCs w:val="28"/>
          <w:lang w:val="uk-UA" w:eastAsia="uk-UA"/>
        </w:rPr>
      </w:pPr>
      <w:r w:rsidRPr="00227D93">
        <w:rPr>
          <w:rFonts w:ascii="Times New Roman" w:eastAsia="Times New Roman" w:hAnsi="Times New Roman" w:cs="Times New Roman"/>
          <w:color w:val="333333"/>
          <w:sz w:val="28"/>
          <w:szCs w:val="28"/>
          <w:lang w:val="uk-UA" w:eastAsia="uk-UA"/>
        </w:rPr>
        <w:t>6.4</w:t>
      </w:r>
      <w:r w:rsidR="00A9794C" w:rsidRPr="00227D93">
        <w:rPr>
          <w:rFonts w:ascii="Times New Roman" w:eastAsia="Times New Roman" w:hAnsi="Times New Roman" w:cs="Times New Roman"/>
          <w:color w:val="333333"/>
          <w:sz w:val="28"/>
          <w:szCs w:val="28"/>
          <w:lang w:val="uk-UA" w:eastAsia="uk-UA"/>
        </w:rPr>
        <w:t>. Ча</w:t>
      </w:r>
      <w:r w:rsidRPr="00227D93">
        <w:rPr>
          <w:rFonts w:ascii="Times New Roman" w:eastAsia="Times New Roman" w:hAnsi="Times New Roman" w:cs="Times New Roman"/>
          <w:color w:val="333333"/>
          <w:sz w:val="28"/>
          <w:szCs w:val="28"/>
          <w:lang w:val="uk-UA" w:eastAsia="uk-UA"/>
        </w:rPr>
        <w:t>с роботи: понеділок-четвер – з 8.00 до 17.15; п’ятниця – з 8.00 до 16</w:t>
      </w:r>
      <w:r w:rsidR="00A9794C" w:rsidRPr="00227D93">
        <w:rPr>
          <w:rFonts w:ascii="Times New Roman" w:eastAsia="Times New Roman" w:hAnsi="Times New Roman" w:cs="Times New Roman"/>
          <w:color w:val="333333"/>
          <w:sz w:val="28"/>
          <w:szCs w:val="28"/>
          <w:lang w:val="uk-UA" w:eastAsia="uk-UA"/>
        </w:rPr>
        <w:t>.00.</w:t>
      </w:r>
    </w:p>
    <w:p w:rsidR="00A136EB" w:rsidRPr="00227D93" w:rsidRDefault="00A136EB" w:rsidP="00227D93">
      <w:pPr>
        <w:spacing w:after="0"/>
        <w:rPr>
          <w:rFonts w:ascii="Times New Roman" w:eastAsia="Times New Roman" w:hAnsi="Times New Roman" w:cs="Times New Roman"/>
          <w:color w:val="333333"/>
          <w:sz w:val="28"/>
          <w:szCs w:val="28"/>
          <w:shd w:val="clear" w:color="auto" w:fill="FFFFFF"/>
          <w:lang w:val="uk-UA" w:eastAsia="uk-U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227D93" w:rsidRPr="00227D93" w:rsidRDefault="00227D93" w:rsidP="00A136EB">
      <w:pPr>
        <w:suppressAutoHyphens/>
        <w:spacing w:after="0" w:line="240" w:lineRule="auto"/>
        <w:ind w:left="4253"/>
        <w:jc w:val="both"/>
        <w:rPr>
          <w:rFonts w:ascii="Times New Roman" w:eastAsia="Calibri" w:hAnsi="Times New Roman" w:cs="Times New Roman"/>
          <w:sz w:val="28"/>
          <w:szCs w:val="28"/>
          <w:lang w:val="uk-UA" w:eastAsia="ar-SA"/>
        </w:rPr>
      </w:pPr>
    </w:p>
    <w:p w:rsidR="00227D93" w:rsidRPr="00227D93" w:rsidRDefault="00227D93" w:rsidP="00A136EB">
      <w:pPr>
        <w:suppressAutoHyphens/>
        <w:spacing w:after="0" w:line="240" w:lineRule="auto"/>
        <w:ind w:left="4253"/>
        <w:jc w:val="both"/>
        <w:rPr>
          <w:rFonts w:ascii="Times New Roman" w:eastAsia="Calibri" w:hAnsi="Times New Roman" w:cs="Times New Roman"/>
          <w:sz w:val="28"/>
          <w:szCs w:val="28"/>
          <w:lang w:val="uk-UA" w:eastAsia="ar-SA"/>
        </w:rPr>
      </w:pPr>
    </w:p>
    <w:p w:rsidR="00227D93" w:rsidRPr="00227D93" w:rsidRDefault="00227D93" w:rsidP="00A136EB">
      <w:pPr>
        <w:suppressAutoHyphens/>
        <w:spacing w:after="0" w:line="240" w:lineRule="auto"/>
        <w:ind w:left="4253"/>
        <w:jc w:val="both"/>
        <w:rPr>
          <w:rFonts w:ascii="Times New Roman" w:eastAsia="Calibri" w:hAnsi="Times New Roman" w:cs="Times New Roman"/>
          <w:sz w:val="28"/>
          <w:szCs w:val="28"/>
          <w:lang w:val="uk-UA" w:eastAsia="ar-SA"/>
        </w:rPr>
      </w:pPr>
    </w:p>
    <w:p w:rsidR="00227D93" w:rsidRPr="00227D93" w:rsidRDefault="00227D93" w:rsidP="00A136EB">
      <w:pPr>
        <w:suppressAutoHyphens/>
        <w:spacing w:after="0" w:line="240" w:lineRule="auto"/>
        <w:ind w:left="4253"/>
        <w:jc w:val="both"/>
        <w:rPr>
          <w:rFonts w:ascii="Times New Roman" w:eastAsia="Calibri" w:hAnsi="Times New Roman" w:cs="Times New Roman"/>
          <w:sz w:val="28"/>
          <w:szCs w:val="28"/>
          <w:lang w:val="uk-UA" w:eastAsia="ar-SA"/>
        </w:rPr>
      </w:pPr>
    </w:p>
    <w:p w:rsidR="00227D93" w:rsidRPr="00227D93" w:rsidRDefault="00227D93" w:rsidP="00A136EB">
      <w:pPr>
        <w:suppressAutoHyphens/>
        <w:spacing w:after="0" w:line="240" w:lineRule="auto"/>
        <w:ind w:left="4253"/>
        <w:jc w:val="both"/>
        <w:rPr>
          <w:rFonts w:ascii="Times New Roman" w:eastAsia="Calibri" w:hAnsi="Times New Roman" w:cs="Times New Roman"/>
          <w:sz w:val="28"/>
          <w:szCs w:val="28"/>
          <w:lang w:val="uk-UA" w:eastAsia="ar-SA"/>
        </w:rPr>
      </w:pPr>
    </w:p>
    <w:p w:rsidR="00227D93" w:rsidRPr="00227D93" w:rsidRDefault="00227D93" w:rsidP="00A136EB">
      <w:pPr>
        <w:suppressAutoHyphens/>
        <w:spacing w:after="0" w:line="240" w:lineRule="auto"/>
        <w:ind w:left="4253"/>
        <w:jc w:val="both"/>
        <w:rPr>
          <w:rFonts w:ascii="Times New Roman" w:eastAsia="Calibri" w:hAnsi="Times New Roman" w:cs="Times New Roman"/>
          <w:sz w:val="28"/>
          <w:szCs w:val="28"/>
          <w:lang w:val="uk-UA" w:eastAsia="ar-SA"/>
        </w:rPr>
      </w:pPr>
    </w:p>
    <w:p w:rsidR="00227D93" w:rsidRPr="00227D93" w:rsidRDefault="00227D93" w:rsidP="00A136EB">
      <w:pPr>
        <w:suppressAutoHyphens/>
        <w:spacing w:after="0" w:line="240" w:lineRule="auto"/>
        <w:ind w:left="4253"/>
        <w:jc w:val="both"/>
        <w:rPr>
          <w:rFonts w:ascii="Times New Roman" w:eastAsia="Calibri" w:hAnsi="Times New Roman" w:cs="Times New Roman"/>
          <w:sz w:val="28"/>
          <w:szCs w:val="28"/>
          <w:lang w:val="uk-UA" w:eastAsia="ar-SA"/>
        </w:rPr>
      </w:pPr>
    </w:p>
    <w:p w:rsidR="00227D93" w:rsidRDefault="00227D93" w:rsidP="00A136EB">
      <w:pPr>
        <w:suppressAutoHyphens/>
        <w:spacing w:after="0" w:line="240" w:lineRule="auto"/>
        <w:ind w:left="4253"/>
        <w:jc w:val="both"/>
        <w:rPr>
          <w:rFonts w:ascii="Times New Roman" w:eastAsia="Calibri" w:hAnsi="Times New Roman" w:cs="Times New Roman"/>
          <w:sz w:val="28"/>
          <w:szCs w:val="28"/>
          <w:lang w:val="uk-UA" w:eastAsia="ar-SA"/>
        </w:rPr>
      </w:pPr>
    </w:p>
    <w:p w:rsidR="00227D93" w:rsidRDefault="00227D93" w:rsidP="00A136EB">
      <w:pPr>
        <w:suppressAutoHyphens/>
        <w:spacing w:after="0" w:line="240" w:lineRule="auto"/>
        <w:ind w:left="4253"/>
        <w:jc w:val="both"/>
        <w:rPr>
          <w:rFonts w:ascii="Times New Roman" w:eastAsia="Calibri" w:hAnsi="Times New Roman" w:cs="Times New Roman"/>
          <w:sz w:val="28"/>
          <w:szCs w:val="28"/>
          <w:lang w:val="uk-UA" w:eastAsia="ar-SA"/>
        </w:rPr>
      </w:pPr>
    </w:p>
    <w:p w:rsidR="003F1752" w:rsidRPr="00227D93" w:rsidRDefault="003F1752" w:rsidP="00A136EB">
      <w:pPr>
        <w:suppressAutoHyphens/>
        <w:spacing w:after="0" w:line="240" w:lineRule="auto"/>
        <w:ind w:left="4253"/>
        <w:jc w:val="both"/>
        <w:rPr>
          <w:rFonts w:ascii="Times New Roman" w:eastAsia="Calibri" w:hAnsi="Times New Roman" w:cs="Times New Roman"/>
          <w:sz w:val="28"/>
          <w:szCs w:val="28"/>
          <w:lang w:val="uk-UA" w:eastAsia="ar-SA"/>
        </w:rPr>
      </w:pPr>
    </w:p>
    <w:p w:rsidR="00A136EB" w:rsidRPr="00A136EB" w:rsidRDefault="00227D93" w:rsidP="00A136EB">
      <w:pPr>
        <w:suppressAutoHyphens/>
        <w:spacing w:after="0" w:line="240" w:lineRule="auto"/>
        <w:ind w:left="4253"/>
        <w:jc w:val="both"/>
        <w:rPr>
          <w:rFonts w:ascii="Times New Roman" w:eastAsia="Calibri" w:hAnsi="Times New Roman" w:cs="Times New Roman"/>
          <w:sz w:val="28"/>
          <w:szCs w:val="28"/>
          <w:lang w:val="uk-UA" w:eastAsia="ar-SA"/>
        </w:rPr>
      </w:pPr>
      <w:r w:rsidRPr="00227D93">
        <w:rPr>
          <w:rFonts w:ascii="Times New Roman" w:eastAsia="Calibri" w:hAnsi="Times New Roman" w:cs="Times New Roman"/>
          <w:sz w:val="28"/>
          <w:szCs w:val="28"/>
          <w:lang w:val="uk-UA" w:eastAsia="ar-SA"/>
        </w:rPr>
        <w:lastRenderedPageBreak/>
        <w:t xml:space="preserve">                                                                </w:t>
      </w:r>
      <w:r w:rsidR="00A136EB" w:rsidRPr="00A136EB">
        <w:rPr>
          <w:rFonts w:ascii="Times New Roman" w:eastAsia="Calibri" w:hAnsi="Times New Roman" w:cs="Times New Roman"/>
          <w:sz w:val="28"/>
          <w:szCs w:val="28"/>
          <w:lang w:val="uk-UA" w:eastAsia="ar-SA"/>
        </w:rPr>
        <w:t xml:space="preserve">Додаток 1 </w:t>
      </w:r>
    </w:p>
    <w:p w:rsidR="00A136EB" w:rsidRPr="00A136EB" w:rsidRDefault="00A136EB" w:rsidP="00A136EB">
      <w:pPr>
        <w:suppressAutoHyphens/>
        <w:spacing w:after="0" w:line="240" w:lineRule="auto"/>
        <w:ind w:left="4962"/>
        <w:rPr>
          <w:rFonts w:ascii="Times New Roman" w:eastAsia="Times New Roman" w:hAnsi="Times New Roman" w:cs="Times New Roman"/>
          <w:sz w:val="28"/>
          <w:szCs w:val="28"/>
          <w:lang w:val="uk-UA" w:eastAsia="ar-SA"/>
        </w:rPr>
      </w:pPr>
    </w:p>
    <w:p w:rsidR="00A136EB" w:rsidRPr="00227D93" w:rsidRDefault="00A136EB" w:rsidP="00A136EB">
      <w:pPr>
        <w:suppressAutoHyphens/>
        <w:spacing w:after="0" w:line="240" w:lineRule="auto"/>
        <w:ind w:left="4956"/>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 xml:space="preserve">Голові конкурсної комісії </w:t>
      </w:r>
      <w:r w:rsidRPr="00A136EB">
        <w:rPr>
          <w:rFonts w:ascii="Times New Roman" w:eastAsia="Calibri" w:hAnsi="Times New Roman" w:cs="Times New Roman"/>
          <w:sz w:val="28"/>
          <w:szCs w:val="28"/>
          <w:lang w:val="uk-UA" w:eastAsia="ar-SA"/>
        </w:rPr>
        <w:t xml:space="preserve">з </w:t>
      </w:r>
      <w:r w:rsidRPr="00A136EB">
        <w:rPr>
          <w:rFonts w:ascii="Times New Roman" w:eastAsia="Times New Roman" w:hAnsi="Times New Roman" w:cs="Times New Roman"/>
          <w:sz w:val="28"/>
          <w:szCs w:val="28"/>
          <w:lang w:val="uk-UA" w:eastAsia="ar-SA"/>
        </w:rPr>
        <w:t>ваучерної під</w:t>
      </w:r>
      <w:r w:rsidRPr="00227D93">
        <w:rPr>
          <w:rFonts w:ascii="Times New Roman" w:eastAsia="Times New Roman" w:hAnsi="Times New Roman" w:cs="Times New Roman"/>
          <w:sz w:val="28"/>
          <w:szCs w:val="28"/>
          <w:lang w:val="uk-UA" w:eastAsia="ar-SA"/>
        </w:rPr>
        <w:t>тримки</w:t>
      </w:r>
    </w:p>
    <w:p w:rsidR="00A136EB" w:rsidRPr="00A136EB" w:rsidRDefault="00A136EB" w:rsidP="00A136EB">
      <w:pPr>
        <w:suppressAutoHyphens/>
        <w:spacing w:after="0" w:line="240" w:lineRule="auto"/>
        <w:ind w:left="4956"/>
        <w:jc w:val="both"/>
        <w:rPr>
          <w:rFonts w:ascii="Times New Roman" w:eastAsia="Times New Roman" w:hAnsi="Times New Roman" w:cs="Times New Roman"/>
          <w:sz w:val="28"/>
          <w:szCs w:val="28"/>
          <w:lang w:val="uk-UA" w:eastAsia="ar-SA"/>
        </w:rPr>
      </w:pPr>
      <w:r w:rsidRPr="00227D93">
        <w:rPr>
          <w:rFonts w:ascii="Times New Roman" w:eastAsia="Times New Roman" w:hAnsi="Times New Roman" w:cs="Times New Roman"/>
          <w:sz w:val="28"/>
          <w:szCs w:val="28"/>
          <w:lang w:val="uk-UA" w:eastAsia="ar-SA"/>
        </w:rPr>
        <w:t xml:space="preserve">Ользі ВЕЛИЧКО </w:t>
      </w:r>
    </w:p>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p w:rsidR="00A136EB" w:rsidRPr="00A136EB" w:rsidRDefault="00A136EB" w:rsidP="00A136EB">
      <w:pPr>
        <w:suppressAutoHyphens/>
        <w:spacing w:after="0" w:line="240" w:lineRule="auto"/>
        <w:jc w:val="center"/>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ЗАЯВА</w:t>
      </w:r>
    </w:p>
    <w:p w:rsidR="00A136EB" w:rsidRPr="00A136EB" w:rsidRDefault="00A136EB" w:rsidP="00A136EB">
      <w:pPr>
        <w:suppressAutoHyphens/>
        <w:spacing w:after="0" w:line="240" w:lineRule="auto"/>
        <w:jc w:val="center"/>
        <w:rPr>
          <w:rFonts w:ascii="Times New Roman" w:eastAsia="Calibri" w:hAnsi="Times New Roman" w:cs="Times New Roman"/>
          <w:sz w:val="28"/>
          <w:szCs w:val="28"/>
          <w:lang w:val="uk-UA" w:eastAsia="ar-SA"/>
        </w:rPr>
      </w:pPr>
      <w:r w:rsidRPr="00A136EB">
        <w:rPr>
          <w:rFonts w:ascii="Times New Roman" w:eastAsia="Calibri" w:hAnsi="Times New Roman" w:cs="Times New Roman"/>
          <w:sz w:val="28"/>
          <w:szCs w:val="28"/>
          <w:lang w:val="uk-UA" w:eastAsia="ar-SA"/>
        </w:rPr>
        <w:t>про участь у конкурсі на отримання ваучера</w:t>
      </w:r>
    </w:p>
    <w:p w:rsidR="00A136EB" w:rsidRPr="00A136EB" w:rsidRDefault="00A136EB" w:rsidP="00A136EB">
      <w:pPr>
        <w:suppressAutoHyphens/>
        <w:spacing w:after="0" w:line="240" w:lineRule="auto"/>
        <w:jc w:val="both"/>
        <w:rPr>
          <w:rFonts w:ascii="Times New Roman" w:eastAsia="Calibri" w:hAnsi="Times New Roman" w:cs="Times New Roman"/>
          <w:sz w:val="28"/>
          <w:szCs w:val="28"/>
          <w:lang w:val="uk-UA" w:eastAsia="ar-SA"/>
        </w:rPr>
      </w:pPr>
      <w:r w:rsidRPr="00A136EB">
        <w:rPr>
          <w:rFonts w:ascii="Times New Roman" w:eastAsia="Calibri" w:hAnsi="Times New Roman" w:cs="Times New Roman"/>
          <w:sz w:val="28"/>
          <w:szCs w:val="28"/>
          <w:lang w:val="uk-UA" w:eastAsia="ar-SA"/>
        </w:rPr>
        <w:t>________________________________________________________________</w:t>
      </w:r>
    </w:p>
    <w:p w:rsidR="00A136EB" w:rsidRPr="00A136EB" w:rsidRDefault="00A136EB" w:rsidP="00A136EB">
      <w:pPr>
        <w:suppressAutoHyphens/>
        <w:spacing w:after="0" w:line="240" w:lineRule="auto"/>
        <w:jc w:val="both"/>
        <w:rPr>
          <w:rFonts w:ascii="Times New Roman" w:eastAsia="Calibri" w:hAnsi="Times New Roman" w:cs="Times New Roman"/>
          <w:sz w:val="28"/>
          <w:szCs w:val="28"/>
          <w:lang w:val="uk-UA" w:eastAsia="ar-SA"/>
        </w:rPr>
      </w:pPr>
      <w:r w:rsidRPr="00A136EB">
        <w:rPr>
          <w:rFonts w:ascii="Times New Roman" w:eastAsia="Calibri" w:hAnsi="Times New Roman" w:cs="Times New Roman"/>
          <w:sz w:val="28"/>
          <w:szCs w:val="28"/>
          <w:lang w:val="uk-UA" w:eastAsia="ar-SA"/>
        </w:rPr>
        <w:t xml:space="preserve">                                                      (назва ваучера)</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5074"/>
        <w:gridCol w:w="3289"/>
      </w:tblGrid>
      <w:tr w:rsidR="00A136EB" w:rsidRPr="00A136EB" w:rsidTr="0074770C">
        <w:tc>
          <w:tcPr>
            <w:tcW w:w="738"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1.</w:t>
            </w:r>
          </w:p>
        </w:tc>
        <w:tc>
          <w:tcPr>
            <w:tcW w:w="5074"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Повна назва учасника</w:t>
            </w:r>
          </w:p>
        </w:tc>
        <w:tc>
          <w:tcPr>
            <w:tcW w:w="3289"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A136EB" w:rsidTr="0074770C">
        <w:tc>
          <w:tcPr>
            <w:tcW w:w="738"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2.</w:t>
            </w:r>
          </w:p>
        </w:tc>
        <w:tc>
          <w:tcPr>
            <w:tcW w:w="5074"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Прізвище, ім’я керівника</w:t>
            </w:r>
          </w:p>
        </w:tc>
        <w:tc>
          <w:tcPr>
            <w:tcW w:w="3289"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A136EB" w:rsidTr="0074770C">
        <w:tc>
          <w:tcPr>
            <w:tcW w:w="738"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3.</w:t>
            </w:r>
          </w:p>
        </w:tc>
        <w:tc>
          <w:tcPr>
            <w:tcW w:w="5074"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Код ЄДРПОУ/ІПН</w:t>
            </w:r>
          </w:p>
        </w:tc>
        <w:tc>
          <w:tcPr>
            <w:tcW w:w="3289"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A136EB" w:rsidTr="0074770C">
        <w:tc>
          <w:tcPr>
            <w:tcW w:w="738"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4.</w:t>
            </w:r>
          </w:p>
        </w:tc>
        <w:tc>
          <w:tcPr>
            <w:tcW w:w="5074"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Юридична адреса</w:t>
            </w:r>
          </w:p>
        </w:tc>
        <w:tc>
          <w:tcPr>
            <w:tcW w:w="3289"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A136EB" w:rsidTr="0074770C">
        <w:tc>
          <w:tcPr>
            <w:tcW w:w="738"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5.</w:t>
            </w:r>
          </w:p>
        </w:tc>
        <w:tc>
          <w:tcPr>
            <w:tcW w:w="5074"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 xml:space="preserve">Фактична адреса </w:t>
            </w:r>
          </w:p>
        </w:tc>
        <w:tc>
          <w:tcPr>
            <w:tcW w:w="3289"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A136EB" w:rsidTr="0074770C">
        <w:tc>
          <w:tcPr>
            <w:tcW w:w="738"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6.</w:t>
            </w:r>
          </w:p>
        </w:tc>
        <w:tc>
          <w:tcPr>
            <w:tcW w:w="5074"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Контактні телефони, електронна пошта</w:t>
            </w:r>
          </w:p>
        </w:tc>
        <w:tc>
          <w:tcPr>
            <w:tcW w:w="3289"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2851B7" w:rsidTr="0074770C">
        <w:tc>
          <w:tcPr>
            <w:tcW w:w="738"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7.</w:t>
            </w:r>
          </w:p>
        </w:tc>
        <w:tc>
          <w:tcPr>
            <w:tcW w:w="5074"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Види діяльності згідно із КВЕД 2010</w:t>
            </w:r>
          </w:p>
        </w:tc>
        <w:tc>
          <w:tcPr>
            <w:tcW w:w="3289"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2851B7" w:rsidTr="0074770C">
        <w:tc>
          <w:tcPr>
            <w:tcW w:w="738"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8.</w:t>
            </w:r>
          </w:p>
        </w:tc>
        <w:tc>
          <w:tcPr>
            <w:tcW w:w="5074"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 xml:space="preserve">Повна назва та ЄДРПОУ/ІПН виконавця робіт/надавача послуг </w:t>
            </w:r>
          </w:p>
        </w:tc>
        <w:tc>
          <w:tcPr>
            <w:tcW w:w="3289"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A136EB" w:rsidTr="0074770C">
        <w:tc>
          <w:tcPr>
            <w:tcW w:w="738"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9.</w:t>
            </w:r>
          </w:p>
        </w:tc>
        <w:tc>
          <w:tcPr>
            <w:tcW w:w="5074"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Цілі використання ваучера</w:t>
            </w:r>
          </w:p>
        </w:tc>
        <w:tc>
          <w:tcPr>
            <w:tcW w:w="3289"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2851B7" w:rsidTr="0074770C">
        <w:tc>
          <w:tcPr>
            <w:tcW w:w="738"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10.</w:t>
            </w:r>
          </w:p>
        </w:tc>
        <w:tc>
          <w:tcPr>
            <w:tcW w:w="5074"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Сума витрат, грн.</w:t>
            </w:r>
          </w:p>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(фактичні або очікувані)</w:t>
            </w:r>
          </w:p>
        </w:tc>
        <w:tc>
          <w:tcPr>
            <w:tcW w:w="3289"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bl>
    <w:p w:rsidR="00A136EB" w:rsidRPr="00A136EB" w:rsidRDefault="00A136EB" w:rsidP="00A136EB">
      <w:pPr>
        <w:suppressAutoHyphens/>
        <w:spacing w:after="0" w:line="240" w:lineRule="auto"/>
        <w:ind w:firstLine="708"/>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 Відповідальність за надання неправдивої інформації несе безпосередньо заявник відповідно до законодавства України.</w:t>
      </w:r>
    </w:p>
    <w:p w:rsidR="00A136EB" w:rsidRPr="00A136EB" w:rsidRDefault="00A136EB" w:rsidP="00A136EB">
      <w:pPr>
        <w:suppressAutoHyphens/>
        <w:spacing w:after="0" w:line="240" w:lineRule="auto"/>
        <w:ind w:firstLine="708"/>
        <w:jc w:val="both"/>
        <w:rPr>
          <w:rFonts w:ascii="Times New Roman" w:eastAsia="Times New Roman" w:hAnsi="Times New Roman" w:cs="Times New Roman"/>
          <w:sz w:val="28"/>
          <w:szCs w:val="28"/>
          <w:lang w:val="uk-UA" w:eastAsia="ar-SA"/>
        </w:rPr>
      </w:pPr>
    </w:p>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Примітка: через підписання цього документа відповідно до Закону України "Про захист персональних даних" даю згоду Департаменту економіки і інвестицій на обробку моїх персональних даних, даних суб’єкта господарювання у списках та/або за допомогою інформаційно-телекомунікаційної системи бази даних з метою підготовки відповідно до вимог законодавства адміністративної та іншої інформації, а також внутрішніх документів Департаменту економіки і інвестицій. Зобов'язуюсь при зміні персональних даних надати у найкоротший термін уточнену інформацію. Посвідчую про використання інформації про мене, суб’єкта господарювання. З механізмом відшкодування – ознайомлений.</w:t>
      </w:r>
    </w:p>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_____________________         __________________        _________________</w:t>
      </w:r>
    </w:p>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 xml:space="preserve">                   ПІБ                                       посада                      особистий підпис</w:t>
      </w:r>
    </w:p>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"____" _____________ 20___р.</w:t>
      </w:r>
    </w:p>
    <w:p w:rsidR="00A136EB" w:rsidRPr="00A136EB" w:rsidRDefault="00A136EB" w:rsidP="00A136EB">
      <w:pPr>
        <w:suppressAutoHyphens/>
        <w:spacing w:after="0" w:line="240" w:lineRule="auto"/>
        <w:jc w:val="both"/>
        <w:rPr>
          <w:rFonts w:ascii="Times New Roman" w:eastAsia="Calibri" w:hAnsi="Times New Roman" w:cs="Times New Roman"/>
          <w:sz w:val="28"/>
          <w:szCs w:val="28"/>
          <w:lang w:val="uk-UA" w:eastAsia="ar-S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A136EB" w:rsidRPr="00A136EB" w:rsidRDefault="00227D93" w:rsidP="00A136EB">
      <w:pPr>
        <w:suppressAutoHyphens/>
        <w:spacing w:after="0" w:line="240" w:lineRule="auto"/>
        <w:ind w:firstLine="4253"/>
        <w:jc w:val="both"/>
        <w:rPr>
          <w:rFonts w:ascii="Times New Roman" w:eastAsia="Calibri" w:hAnsi="Times New Roman" w:cs="Times New Roman"/>
          <w:sz w:val="28"/>
          <w:szCs w:val="28"/>
          <w:lang w:val="uk-UA" w:eastAsia="ar-SA"/>
        </w:rPr>
      </w:pPr>
      <w:r w:rsidRPr="00227D93">
        <w:rPr>
          <w:rFonts w:ascii="Times New Roman" w:eastAsia="Calibri" w:hAnsi="Times New Roman" w:cs="Times New Roman"/>
          <w:sz w:val="28"/>
          <w:szCs w:val="28"/>
          <w:lang w:val="uk-UA" w:eastAsia="ar-SA"/>
        </w:rPr>
        <w:lastRenderedPageBreak/>
        <w:t xml:space="preserve">                                                  </w:t>
      </w:r>
      <w:r w:rsidR="00A136EB" w:rsidRPr="00A136EB">
        <w:rPr>
          <w:rFonts w:ascii="Times New Roman" w:eastAsia="Calibri" w:hAnsi="Times New Roman" w:cs="Times New Roman"/>
          <w:sz w:val="28"/>
          <w:szCs w:val="28"/>
          <w:lang w:val="uk-UA" w:eastAsia="ar-SA"/>
        </w:rPr>
        <w:t xml:space="preserve">Додаток 2 </w:t>
      </w:r>
    </w:p>
    <w:p w:rsidR="00A136EB" w:rsidRPr="00227D93" w:rsidRDefault="00A136EB" w:rsidP="00A136EB">
      <w:pPr>
        <w:suppressAutoHyphens/>
        <w:spacing w:after="0" w:line="240" w:lineRule="auto"/>
        <w:jc w:val="center"/>
        <w:rPr>
          <w:rFonts w:ascii="Times New Roman" w:eastAsia="Times New Roman" w:hAnsi="Times New Roman" w:cs="Times New Roman"/>
          <w:sz w:val="28"/>
          <w:szCs w:val="28"/>
          <w:lang w:val="uk-UA" w:eastAsia="ar-SA"/>
        </w:rPr>
      </w:pPr>
    </w:p>
    <w:p w:rsidR="00A136EB" w:rsidRPr="00227D93" w:rsidRDefault="00A136EB" w:rsidP="00A136EB">
      <w:pPr>
        <w:suppressAutoHyphens/>
        <w:spacing w:after="0" w:line="240" w:lineRule="auto"/>
        <w:jc w:val="center"/>
        <w:rPr>
          <w:rFonts w:ascii="Times New Roman" w:eastAsia="Times New Roman" w:hAnsi="Times New Roman" w:cs="Times New Roman"/>
          <w:sz w:val="28"/>
          <w:szCs w:val="28"/>
          <w:lang w:val="uk-UA" w:eastAsia="ar-SA"/>
        </w:rPr>
      </w:pPr>
    </w:p>
    <w:p w:rsidR="00A136EB" w:rsidRPr="00A136EB" w:rsidRDefault="00A136EB" w:rsidP="00A136EB">
      <w:pPr>
        <w:suppressAutoHyphens/>
        <w:spacing w:after="0" w:line="240" w:lineRule="auto"/>
        <w:jc w:val="center"/>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ФОРМА</w:t>
      </w:r>
    </w:p>
    <w:p w:rsidR="00A136EB" w:rsidRPr="00A136EB" w:rsidRDefault="00A136EB" w:rsidP="00A136EB">
      <w:pPr>
        <w:suppressAutoHyphens/>
        <w:spacing w:after="0" w:line="240" w:lineRule="auto"/>
        <w:jc w:val="center"/>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проєкту розвитку бізнесу для отримання ваучера</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6"/>
        <w:gridCol w:w="5515"/>
        <w:gridCol w:w="3132"/>
      </w:tblGrid>
      <w:tr w:rsidR="00A136EB" w:rsidRPr="00A136EB" w:rsidTr="0074770C">
        <w:tc>
          <w:tcPr>
            <w:tcW w:w="596"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1.</w:t>
            </w:r>
          </w:p>
        </w:tc>
        <w:tc>
          <w:tcPr>
            <w:tcW w:w="5515"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Повна назва учасника</w:t>
            </w:r>
          </w:p>
        </w:tc>
        <w:tc>
          <w:tcPr>
            <w:tcW w:w="3132"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A136EB" w:rsidTr="0074770C">
        <w:tc>
          <w:tcPr>
            <w:tcW w:w="596"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2.</w:t>
            </w:r>
          </w:p>
        </w:tc>
        <w:tc>
          <w:tcPr>
            <w:tcW w:w="5515"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 xml:space="preserve">Назва проєкту </w:t>
            </w:r>
          </w:p>
        </w:tc>
        <w:tc>
          <w:tcPr>
            <w:tcW w:w="3132"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A136EB" w:rsidTr="0074770C">
        <w:tc>
          <w:tcPr>
            <w:tcW w:w="596"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3.</w:t>
            </w:r>
          </w:p>
        </w:tc>
        <w:tc>
          <w:tcPr>
            <w:tcW w:w="5515"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Мета реалізації проєкту</w:t>
            </w:r>
          </w:p>
        </w:tc>
        <w:tc>
          <w:tcPr>
            <w:tcW w:w="3132"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2851B7" w:rsidTr="0074770C">
        <w:tc>
          <w:tcPr>
            <w:tcW w:w="596"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4.</w:t>
            </w:r>
          </w:p>
        </w:tc>
        <w:tc>
          <w:tcPr>
            <w:tcW w:w="5515"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Опис послуг (робіт), які будуть відшкодовані за допомогою ваучера (максимально 500 слів)</w:t>
            </w:r>
          </w:p>
        </w:tc>
        <w:tc>
          <w:tcPr>
            <w:tcW w:w="3132"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A136EB" w:rsidTr="0074770C">
        <w:tc>
          <w:tcPr>
            <w:tcW w:w="596"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5.</w:t>
            </w:r>
          </w:p>
        </w:tc>
        <w:tc>
          <w:tcPr>
            <w:tcW w:w="5515"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Загальна вартість проєкту, грн.</w:t>
            </w:r>
          </w:p>
        </w:tc>
        <w:tc>
          <w:tcPr>
            <w:tcW w:w="3132"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2851B7" w:rsidTr="0074770C">
        <w:tc>
          <w:tcPr>
            <w:tcW w:w="596"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font326" w:hAnsi="Times New Roman" w:cs="Times New Roman"/>
                <w:sz w:val="28"/>
                <w:szCs w:val="28"/>
                <w:lang w:val="uk-UA" w:eastAsia="ar-SA"/>
              </w:rPr>
            </w:pPr>
            <w:r w:rsidRPr="00A136EB">
              <w:rPr>
                <w:rFonts w:ascii="Times New Roman" w:eastAsia="font326" w:hAnsi="Times New Roman" w:cs="Times New Roman"/>
                <w:sz w:val="28"/>
                <w:szCs w:val="28"/>
                <w:lang w:val="uk-UA" w:eastAsia="ar-SA"/>
              </w:rPr>
              <w:t>6.</w:t>
            </w:r>
          </w:p>
        </w:tc>
        <w:tc>
          <w:tcPr>
            <w:tcW w:w="5515"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Вплив результатів реалізації проєкту на розвиток бізнесу, комерційний результат та економіку Полтавської МТГ (збільшення обсягу виробленої продукції, наданих послуг, створення нових робочих місць, збільшення обсягу прибутку, збільшення обсягу сплачених податків, соціальний ефект)</w:t>
            </w:r>
          </w:p>
        </w:tc>
        <w:tc>
          <w:tcPr>
            <w:tcW w:w="3132"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2851B7" w:rsidTr="0074770C">
        <w:tc>
          <w:tcPr>
            <w:tcW w:w="596"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7.</w:t>
            </w:r>
          </w:p>
        </w:tc>
        <w:tc>
          <w:tcPr>
            <w:tcW w:w="5515"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Наявність співфінансування з інших джерел</w:t>
            </w:r>
          </w:p>
        </w:tc>
        <w:tc>
          <w:tcPr>
            <w:tcW w:w="3132"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2851B7" w:rsidTr="0074770C">
        <w:tc>
          <w:tcPr>
            <w:tcW w:w="596"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8.</w:t>
            </w:r>
          </w:p>
        </w:tc>
        <w:tc>
          <w:tcPr>
            <w:tcW w:w="5515"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Очікувані результати від реалізації проєкту (нові ділові та комерційні контакти, просування продукту, залучення інвесторів, вихід на нові ринки)</w:t>
            </w:r>
          </w:p>
        </w:tc>
        <w:tc>
          <w:tcPr>
            <w:tcW w:w="3132"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r w:rsidR="00A136EB" w:rsidRPr="002851B7" w:rsidTr="0074770C">
        <w:tc>
          <w:tcPr>
            <w:tcW w:w="596"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9.</w:t>
            </w:r>
          </w:p>
        </w:tc>
        <w:tc>
          <w:tcPr>
            <w:tcW w:w="5515" w:type="dxa"/>
            <w:tcBorders>
              <w:top w:val="single" w:sz="4" w:space="0" w:color="auto"/>
              <w:left w:val="single" w:sz="4" w:space="0" w:color="auto"/>
              <w:bottom w:val="single" w:sz="4" w:space="0" w:color="auto"/>
              <w:right w:val="single" w:sz="4" w:space="0" w:color="auto"/>
            </w:tcBorders>
            <w:hideMark/>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Щодо ваучерів на проєкти подвійного призначення: інноваційність та унікальність проєкту, вплив результатів на обороноздатність країни та вирішення безпекових проблем</w:t>
            </w:r>
          </w:p>
        </w:tc>
        <w:tc>
          <w:tcPr>
            <w:tcW w:w="3132" w:type="dxa"/>
            <w:tcBorders>
              <w:top w:val="single" w:sz="4" w:space="0" w:color="auto"/>
              <w:left w:val="single" w:sz="4" w:space="0" w:color="auto"/>
              <w:bottom w:val="single" w:sz="4" w:space="0" w:color="auto"/>
              <w:right w:val="single" w:sz="4" w:space="0" w:color="auto"/>
            </w:tcBorders>
          </w:tcPr>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tc>
      </w:tr>
    </w:tbl>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_____________________         __________________        _________________</w:t>
      </w:r>
    </w:p>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 xml:space="preserve">                   ПІБ                                       посада                      особистий підпис</w:t>
      </w:r>
    </w:p>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 xml:space="preserve">"____" _____________ 20___р.   </w:t>
      </w:r>
    </w:p>
    <w:p w:rsidR="00A136EB" w:rsidRPr="00A136EB" w:rsidRDefault="00A136EB" w:rsidP="00A136EB">
      <w:pPr>
        <w:suppressAutoHyphens/>
        <w:spacing w:after="0" w:line="240" w:lineRule="auto"/>
        <w:ind w:firstLine="708"/>
        <w:jc w:val="both"/>
        <w:rPr>
          <w:rFonts w:ascii="Times New Roman" w:eastAsia="Times New Roman" w:hAnsi="Times New Roman" w:cs="Times New Roman"/>
          <w:sz w:val="28"/>
          <w:szCs w:val="28"/>
          <w:lang w:val="uk-UA" w:eastAsia="ar-SA"/>
        </w:rPr>
      </w:pPr>
    </w:p>
    <w:p w:rsidR="00A136EB" w:rsidRPr="00A136EB" w:rsidRDefault="00A136EB" w:rsidP="00A136EB">
      <w:pPr>
        <w:suppressAutoHyphens/>
        <w:spacing w:after="0" w:line="240" w:lineRule="auto"/>
        <w:ind w:firstLine="708"/>
        <w:jc w:val="both"/>
        <w:rPr>
          <w:rFonts w:ascii="Times New Roman" w:eastAsia="Times New Roman" w:hAnsi="Times New Roman" w:cs="Times New Roman"/>
          <w:sz w:val="28"/>
          <w:szCs w:val="28"/>
          <w:lang w:val="uk-UA" w:eastAsia="ar-SA"/>
        </w:rPr>
      </w:pPr>
      <w:r w:rsidRPr="00A136EB">
        <w:rPr>
          <w:rFonts w:ascii="Times New Roman" w:eastAsia="Times New Roman" w:hAnsi="Times New Roman" w:cs="Times New Roman"/>
          <w:sz w:val="28"/>
          <w:szCs w:val="28"/>
          <w:lang w:val="uk-UA" w:eastAsia="ar-SA"/>
        </w:rPr>
        <w:t>* Відповідальність за надання неправдивої інформації несе безпосередньо заявник відповідно до законодавства України.</w:t>
      </w:r>
    </w:p>
    <w:p w:rsidR="00A136EB" w:rsidRPr="00A136EB" w:rsidRDefault="00A136EB" w:rsidP="00A136EB">
      <w:pPr>
        <w:suppressAutoHyphens/>
        <w:spacing w:after="0" w:line="240" w:lineRule="auto"/>
        <w:jc w:val="both"/>
        <w:rPr>
          <w:rFonts w:ascii="Times New Roman" w:eastAsia="Times New Roman" w:hAnsi="Times New Roman" w:cs="Times New Roman"/>
          <w:sz w:val="28"/>
          <w:szCs w:val="28"/>
          <w:lang w:val="uk-UA" w:eastAsia="ar-S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A136EB" w:rsidRPr="00227D93" w:rsidRDefault="00A136EB" w:rsidP="00A9794C">
      <w:pPr>
        <w:rPr>
          <w:rFonts w:ascii="Times New Roman" w:eastAsia="Times New Roman" w:hAnsi="Times New Roman" w:cs="Times New Roman"/>
          <w:color w:val="333333"/>
          <w:sz w:val="28"/>
          <w:szCs w:val="28"/>
          <w:shd w:val="clear" w:color="auto" w:fill="FFFFFF"/>
          <w:lang w:val="uk-UA" w:eastAsia="uk-UA"/>
        </w:rPr>
      </w:pPr>
    </w:p>
    <w:p w:rsidR="00A136EB" w:rsidRPr="00227D93" w:rsidRDefault="00A136EB" w:rsidP="00A9794C">
      <w:pPr>
        <w:rPr>
          <w:rFonts w:ascii="Times New Roman" w:hAnsi="Times New Roman" w:cs="Times New Roman"/>
          <w:sz w:val="28"/>
          <w:szCs w:val="28"/>
          <w:lang w:val="ru-RU"/>
        </w:rPr>
      </w:pPr>
    </w:p>
    <w:sectPr w:rsidR="00A136EB" w:rsidRPr="00227D93" w:rsidSect="0045191D">
      <w:pgSz w:w="12240" w:h="15840"/>
      <w:pgMar w:top="851" w:right="850"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0F3" w:rsidRDefault="008900F3" w:rsidP="008E655E">
      <w:pPr>
        <w:spacing w:after="0" w:line="240" w:lineRule="auto"/>
      </w:pPr>
      <w:r>
        <w:separator/>
      </w:r>
    </w:p>
  </w:endnote>
  <w:endnote w:type="continuationSeparator" w:id="0">
    <w:p w:rsidR="008900F3" w:rsidRDefault="008900F3" w:rsidP="008E6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font326">
    <w:altName w:val="Times New Roman"/>
    <w:charset w:val="CC"/>
    <w:family w:val="auto"/>
    <w:pitch w:val="variable"/>
    <w:sig w:usb0="00000201" w:usb1="00000000" w:usb2="00000000" w:usb3="00000000" w:csb0="00000004"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0F3" w:rsidRDefault="008900F3" w:rsidP="008E655E">
      <w:pPr>
        <w:spacing w:after="0" w:line="240" w:lineRule="auto"/>
      </w:pPr>
      <w:r>
        <w:separator/>
      </w:r>
    </w:p>
  </w:footnote>
  <w:footnote w:type="continuationSeparator" w:id="0">
    <w:p w:rsidR="008900F3" w:rsidRDefault="008900F3" w:rsidP="008E65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9E1"/>
    <w:rsid w:val="000031C8"/>
    <w:rsid w:val="00012F31"/>
    <w:rsid w:val="00063E31"/>
    <w:rsid w:val="0006510F"/>
    <w:rsid w:val="00077E6D"/>
    <w:rsid w:val="00091A4A"/>
    <w:rsid w:val="00091A51"/>
    <w:rsid w:val="000B37CD"/>
    <w:rsid w:val="000E4F5B"/>
    <w:rsid w:val="0010443F"/>
    <w:rsid w:val="001A75B0"/>
    <w:rsid w:val="001E06F3"/>
    <w:rsid w:val="00204625"/>
    <w:rsid w:val="00211BCE"/>
    <w:rsid w:val="00227D93"/>
    <w:rsid w:val="0024416F"/>
    <w:rsid w:val="002851B7"/>
    <w:rsid w:val="002C32EA"/>
    <w:rsid w:val="00327308"/>
    <w:rsid w:val="003C5F78"/>
    <w:rsid w:val="003F1752"/>
    <w:rsid w:val="0045026F"/>
    <w:rsid w:val="0045191D"/>
    <w:rsid w:val="004928C5"/>
    <w:rsid w:val="00492D02"/>
    <w:rsid w:val="004A63F0"/>
    <w:rsid w:val="004F53F1"/>
    <w:rsid w:val="00502AEB"/>
    <w:rsid w:val="00583E5E"/>
    <w:rsid w:val="00592A6F"/>
    <w:rsid w:val="00612D21"/>
    <w:rsid w:val="00660C5B"/>
    <w:rsid w:val="00665FFB"/>
    <w:rsid w:val="00682D5D"/>
    <w:rsid w:val="00704315"/>
    <w:rsid w:val="00744535"/>
    <w:rsid w:val="007739E1"/>
    <w:rsid w:val="007842E6"/>
    <w:rsid w:val="00826FBB"/>
    <w:rsid w:val="008702CC"/>
    <w:rsid w:val="008900F3"/>
    <w:rsid w:val="008E655E"/>
    <w:rsid w:val="009174C0"/>
    <w:rsid w:val="00962BBB"/>
    <w:rsid w:val="009666F5"/>
    <w:rsid w:val="009742A7"/>
    <w:rsid w:val="00A136EB"/>
    <w:rsid w:val="00A55340"/>
    <w:rsid w:val="00A568E7"/>
    <w:rsid w:val="00A7517A"/>
    <w:rsid w:val="00A838DD"/>
    <w:rsid w:val="00A965E6"/>
    <w:rsid w:val="00A9794C"/>
    <w:rsid w:val="00AA7421"/>
    <w:rsid w:val="00AD6E29"/>
    <w:rsid w:val="00B371B8"/>
    <w:rsid w:val="00B62A01"/>
    <w:rsid w:val="00B93885"/>
    <w:rsid w:val="00BB2177"/>
    <w:rsid w:val="00BE335D"/>
    <w:rsid w:val="00C276C2"/>
    <w:rsid w:val="00C30A84"/>
    <w:rsid w:val="00C954BE"/>
    <w:rsid w:val="00D20224"/>
    <w:rsid w:val="00D52098"/>
    <w:rsid w:val="00D76F8B"/>
    <w:rsid w:val="00DC07CB"/>
    <w:rsid w:val="00E1747A"/>
    <w:rsid w:val="00E54E53"/>
    <w:rsid w:val="00E61B82"/>
    <w:rsid w:val="00E822B7"/>
    <w:rsid w:val="00E95A45"/>
    <w:rsid w:val="00F9214B"/>
    <w:rsid w:val="00FC19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5C9C2"/>
  <w15:chartTrackingRefBased/>
  <w15:docId w15:val="{A2817506-CF17-427E-BAC6-D17BFFEF5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739E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739E1"/>
    <w:rPr>
      <w:rFonts w:ascii="Segoe UI" w:hAnsi="Segoe UI" w:cs="Segoe UI"/>
      <w:sz w:val="18"/>
      <w:szCs w:val="18"/>
    </w:rPr>
  </w:style>
  <w:style w:type="character" w:styleId="a5">
    <w:name w:val="Hyperlink"/>
    <w:basedOn w:val="a0"/>
    <w:uiPriority w:val="99"/>
    <w:unhideWhenUsed/>
    <w:rsid w:val="00A136EB"/>
    <w:rPr>
      <w:color w:val="0563C1" w:themeColor="hyperlink"/>
      <w:u w:val="single"/>
    </w:rPr>
  </w:style>
  <w:style w:type="paragraph" w:styleId="a6">
    <w:name w:val="header"/>
    <w:basedOn w:val="a"/>
    <w:link w:val="a7"/>
    <w:uiPriority w:val="99"/>
    <w:unhideWhenUsed/>
    <w:rsid w:val="008E655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E655E"/>
  </w:style>
  <w:style w:type="paragraph" w:styleId="a8">
    <w:name w:val="footer"/>
    <w:basedOn w:val="a"/>
    <w:link w:val="a9"/>
    <w:uiPriority w:val="99"/>
    <w:unhideWhenUsed/>
    <w:rsid w:val="008E655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E65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675031">
      <w:bodyDiv w:val="1"/>
      <w:marLeft w:val="0"/>
      <w:marRight w:val="0"/>
      <w:marTop w:val="0"/>
      <w:marBottom w:val="0"/>
      <w:divBdr>
        <w:top w:val="none" w:sz="0" w:space="0" w:color="auto"/>
        <w:left w:val="none" w:sz="0" w:space="0" w:color="auto"/>
        <w:bottom w:val="none" w:sz="0" w:space="0" w:color="auto"/>
        <w:right w:val="none" w:sz="0" w:space="0" w:color="auto"/>
      </w:divBdr>
      <w:divsChild>
        <w:div w:id="288707150">
          <w:marLeft w:val="0"/>
          <w:marRight w:val="0"/>
          <w:marTop w:val="0"/>
          <w:marBottom w:val="300"/>
          <w:divBdr>
            <w:top w:val="none" w:sz="0" w:space="0" w:color="auto"/>
            <w:left w:val="none" w:sz="0" w:space="0" w:color="auto"/>
            <w:bottom w:val="none" w:sz="0" w:space="0" w:color="auto"/>
            <w:right w:val="none" w:sz="0" w:space="0" w:color="auto"/>
          </w:divBdr>
        </w:div>
        <w:div w:id="752970009">
          <w:marLeft w:val="0"/>
          <w:marRight w:val="0"/>
          <w:marTop w:val="0"/>
          <w:marBottom w:val="0"/>
          <w:divBdr>
            <w:top w:val="none" w:sz="0" w:space="0" w:color="auto"/>
            <w:left w:val="none" w:sz="0" w:space="0" w:color="auto"/>
            <w:bottom w:val="none" w:sz="0" w:space="0" w:color="auto"/>
            <w:right w:val="none" w:sz="0" w:space="0" w:color="auto"/>
          </w:divBdr>
        </w:div>
      </w:divsChild>
    </w:div>
    <w:div w:id="199872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6</Pages>
  <Words>7398</Words>
  <Characters>4217</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Трушина</dc:creator>
  <cp:keywords/>
  <dc:description/>
  <cp:lastModifiedBy>User</cp:lastModifiedBy>
  <cp:revision>19</cp:revision>
  <cp:lastPrinted>2024-02-15T13:12:00Z</cp:lastPrinted>
  <dcterms:created xsi:type="dcterms:W3CDTF">2024-01-31T11:09:00Z</dcterms:created>
  <dcterms:modified xsi:type="dcterms:W3CDTF">2024-02-16T13:03:00Z</dcterms:modified>
</cp:coreProperties>
</file>